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4F26" w14:textId="77777777" w:rsidR="006179D7" w:rsidRDefault="006179D7">
      <w:pPr>
        <w:pStyle w:val="a3"/>
        <w:ind w:left="913"/>
        <w:rPr>
          <w:rFonts w:ascii="Times New Roman"/>
          <w:sz w:val="20"/>
        </w:rPr>
      </w:pPr>
    </w:p>
    <w:p w14:paraId="1DE65187" w14:textId="77777777" w:rsidR="003A30AA" w:rsidRPr="003A30AA" w:rsidRDefault="0094320A" w:rsidP="003A30AA">
      <w:pPr>
        <w:pStyle w:val="a3"/>
        <w:spacing w:before="8"/>
        <w:rPr>
          <w:rFonts w:ascii="Times New Roman"/>
          <w:sz w:val="23"/>
        </w:rPr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64EB3247" wp14:editId="2DF4A755">
            <wp:simplePos x="0" y="0"/>
            <wp:positionH relativeFrom="column">
              <wp:posOffset>4863630</wp:posOffset>
            </wp:positionH>
            <wp:positionV relativeFrom="paragraph">
              <wp:posOffset>91964</wp:posOffset>
            </wp:positionV>
            <wp:extent cx="962108" cy="97007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08" cy="97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B92">
        <w:rPr>
          <w:rFonts w:ascii="Times New Roman"/>
          <w:sz w:val="23"/>
        </w:rPr>
        <w:t xml:space="preserve">   </w:t>
      </w:r>
      <w:r w:rsidR="000A58DE">
        <w:rPr>
          <w:rFonts w:ascii="Times New Roman"/>
          <w:noProof/>
          <w:sz w:val="23"/>
          <w:lang w:eastAsia="el-GR"/>
        </w:rPr>
        <w:drawing>
          <wp:inline distT="0" distB="0" distL="0" distR="0" wp14:anchorId="1DC4440B" wp14:editId="0D731D83">
            <wp:extent cx="4754880" cy="1179027"/>
            <wp:effectExtent l="0" t="0" r="0" b="0"/>
            <wp:docPr id="3" name="Εικόνα 3" descr="C:\Users\user\Desktop\sofia_2ο  ΠΑΝΕΛΛΗΝΙΟ ΣΥΝΕΔΡΙΟ ΣΧΟΛΕΙΟ ΟΙΚΟΓΕΝΕΙΑ ΚΟΙΝΟΤΗΤΑ\ΛΟΓΟΤΥΠΟ ΜΑΣ\νεο ΛΟΓΟΤΥΠΟ\ΣΗΜΑ συνεδρίου για ΕΓΓΡΑΦΑ χωρίς ντεγκραντ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ofia_2ο  ΠΑΝΕΛΛΗΝΙΟ ΣΥΝΕΔΡΙΟ ΣΧΟΛΕΙΟ ΟΙΚΟΓΕΝΕΙΑ ΚΟΙΝΟΤΗΤΑ\ΛΟΓΟΤΥΠΟ ΜΑΣ\νεο ΛΟΓΟΤΥΠΟ\ΣΗΜΑ συνεδρίου για ΕΓΓΡΑΦΑ χωρίς ντεγκραντέ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38" cy="119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27106" w14:textId="77777777" w:rsidR="00D1063D" w:rsidRPr="00F24FEC" w:rsidRDefault="004A1418" w:rsidP="00F24FEC">
      <w:pPr>
        <w:pStyle w:val="10"/>
        <w:spacing w:before="47"/>
        <w:ind w:right="305"/>
        <w:jc w:val="center"/>
        <w:rPr>
          <w:sz w:val="20"/>
          <w:szCs w:val="20"/>
        </w:rPr>
      </w:pPr>
      <w:r w:rsidRPr="00F24FEC">
        <w:rPr>
          <w:sz w:val="20"/>
          <w:szCs w:val="20"/>
        </w:rPr>
        <w:t xml:space="preserve">Εργαστήριο ανθρωπιστικών ερευνών, του </w:t>
      </w:r>
      <w:r w:rsidR="00B01334" w:rsidRPr="00F24FEC">
        <w:rPr>
          <w:sz w:val="20"/>
          <w:szCs w:val="20"/>
        </w:rPr>
        <w:t xml:space="preserve">Τμήματος Επιστήμης Φυσικής </w:t>
      </w:r>
      <w:r w:rsidRPr="00F24FEC">
        <w:rPr>
          <w:sz w:val="20"/>
          <w:szCs w:val="20"/>
        </w:rPr>
        <w:t>Αγωγής</w:t>
      </w:r>
      <w:r w:rsidR="00F24FEC">
        <w:rPr>
          <w:sz w:val="20"/>
          <w:szCs w:val="20"/>
        </w:rPr>
        <w:t xml:space="preserve"> </w:t>
      </w:r>
      <w:r w:rsidR="00CB0224" w:rsidRPr="00F24FEC">
        <w:rPr>
          <w:sz w:val="20"/>
          <w:szCs w:val="20"/>
        </w:rPr>
        <w:t>&amp;</w:t>
      </w:r>
      <w:r w:rsidRPr="00F24FEC">
        <w:rPr>
          <w:sz w:val="20"/>
          <w:szCs w:val="20"/>
        </w:rPr>
        <w:t xml:space="preserve"> Αθλητισμού</w:t>
      </w:r>
      <w:r w:rsidR="003258CA" w:rsidRPr="00F24FEC">
        <w:rPr>
          <w:sz w:val="20"/>
          <w:szCs w:val="20"/>
        </w:rPr>
        <w:t xml:space="preserve"> του Α.Π.Θ</w:t>
      </w:r>
      <w:r w:rsidR="00430B4C" w:rsidRPr="00F24FEC">
        <w:rPr>
          <w:sz w:val="20"/>
          <w:szCs w:val="20"/>
        </w:rPr>
        <w:t>.</w:t>
      </w:r>
    </w:p>
    <w:p w14:paraId="4F46C9DF" w14:textId="77777777" w:rsidR="00281ABF" w:rsidRPr="00F24FEC" w:rsidRDefault="004A1418" w:rsidP="00837FC0">
      <w:pPr>
        <w:ind w:right="305"/>
        <w:jc w:val="center"/>
        <w:rPr>
          <w:sz w:val="20"/>
          <w:szCs w:val="20"/>
        </w:rPr>
      </w:pPr>
      <w:r w:rsidRPr="00F24FEC">
        <w:rPr>
          <w:sz w:val="20"/>
          <w:szCs w:val="20"/>
        </w:rPr>
        <w:t xml:space="preserve">Εργαστήριο </w:t>
      </w:r>
      <w:proofErr w:type="spellStart"/>
      <w:r w:rsidRPr="00F24FEC">
        <w:rPr>
          <w:sz w:val="20"/>
          <w:szCs w:val="20"/>
        </w:rPr>
        <w:t>μικροδιδασκαλίας</w:t>
      </w:r>
      <w:proofErr w:type="spellEnd"/>
      <w:r w:rsidRPr="00F24FEC">
        <w:rPr>
          <w:sz w:val="20"/>
          <w:szCs w:val="20"/>
        </w:rPr>
        <w:t xml:space="preserve"> Τμήματος Φιλοσοφίας </w:t>
      </w:r>
      <w:r w:rsidR="00CB0224" w:rsidRPr="00F24FEC">
        <w:rPr>
          <w:sz w:val="20"/>
          <w:szCs w:val="20"/>
        </w:rPr>
        <w:t>&amp;</w:t>
      </w:r>
      <w:r w:rsidRPr="00F24FEC">
        <w:rPr>
          <w:sz w:val="20"/>
          <w:szCs w:val="20"/>
        </w:rPr>
        <w:t xml:space="preserve"> Παιδαγωγικής</w:t>
      </w:r>
      <w:r w:rsidR="003258CA" w:rsidRPr="00F24FEC">
        <w:rPr>
          <w:sz w:val="20"/>
          <w:szCs w:val="20"/>
        </w:rPr>
        <w:t xml:space="preserve"> του Α.Π.Θ</w:t>
      </w:r>
      <w:r w:rsidR="00430B4C" w:rsidRPr="00F24FEC">
        <w:rPr>
          <w:sz w:val="20"/>
          <w:szCs w:val="20"/>
        </w:rPr>
        <w:t>.</w:t>
      </w:r>
    </w:p>
    <w:p w14:paraId="69BB4FEB" w14:textId="77777777" w:rsidR="003A30AA" w:rsidRPr="00F24FEC" w:rsidRDefault="003A30AA" w:rsidP="00837FC0">
      <w:pPr>
        <w:ind w:right="305"/>
        <w:jc w:val="center"/>
        <w:rPr>
          <w:sz w:val="20"/>
          <w:szCs w:val="20"/>
        </w:rPr>
      </w:pPr>
      <w:r w:rsidRPr="00F24FEC">
        <w:rPr>
          <w:sz w:val="20"/>
          <w:szCs w:val="20"/>
        </w:rPr>
        <w:t>Εργαστήριο παιδαγωγικών ερευνών &amp; εφαρμογών στην εκπαίδευση του</w:t>
      </w:r>
    </w:p>
    <w:p w14:paraId="51F5D764" w14:textId="77777777" w:rsidR="003A30AA" w:rsidRPr="00F24FEC" w:rsidRDefault="003A30AA" w:rsidP="00837FC0">
      <w:pPr>
        <w:ind w:right="305"/>
        <w:jc w:val="center"/>
        <w:rPr>
          <w:color w:val="FF0000"/>
          <w:sz w:val="20"/>
          <w:szCs w:val="20"/>
        </w:rPr>
      </w:pPr>
      <w:r w:rsidRPr="00F24FEC">
        <w:rPr>
          <w:sz w:val="20"/>
          <w:szCs w:val="20"/>
        </w:rPr>
        <w:t>Παιδαγωγικού Τμήματος Δημοτικής Εκπαίδευσης του Α.Π.Θ.</w:t>
      </w:r>
    </w:p>
    <w:p w14:paraId="5F54FC2E" w14:textId="77777777" w:rsidR="003258CA" w:rsidRPr="00F24FEC" w:rsidRDefault="00201282" w:rsidP="00837FC0">
      <w:pPr>
        <w:ind w:right="305"/>
        <w:jc w:val="center"/>
        <w:rPr>
          <w:sz w:val="20"/>
          <w:szCs w:val="20"/>
        </w:rPr>
      </w:pPr>
      <w:r w:rsidRPr="00F24FEC">
        <w:rPr>
          <w:sz w:val="20"/>
          <w:szCs w:val="20"/>
        </w:rPr>
        <w:t>Εργαστήριο ψ</w:t>
      </w:r>
      <w:r w:rsidR="00CB0224" w:rsidRPr="00F24FEC">
        <w:rPr>
          <w:sz w:val="20"/>
          <w:szCs w:val="20"/>
        </w:rPr>
        <w:t xml:space="preserve">υχολογίας &amp; </w:t>
      </w:r>
      <w:r w:rsidRPr="00F24FEC">
        <w:rPr>
          <w:sz w:val="20"/>
          <w:szCs w:val="20"/>
        </w:rPr>
        <w:t>εκπαίδευσης του π</w:t>
      </w:r>
      <w:r w:rsidR="00CB0224" w:rsidRPr="00F24FEC">
        <w:rPr>
          <w:sz w:val="20"/>
          <w:szCs w:val="20"/>
        </w:rPr>
        <w:t>αιδιού, ΨΥΧΗ</w:t>
      </w:r>
      <w:r w:rsidR="00EA6DB0" w:rsidRPr="00F24FEC">
        <w:rPr>
          <w:sz w:val="20"/>
          <w:szCs w:val="20"/>
        </w:rPr>
        <w:t xml:space="preserve"> του</w:t>
      </w:r>
    </w:p>
    <w:p w14:paraId="5A5B5D48" w14:textId="77777777" w:rsidR="003258CA" w:rsidRPr="00F24FEC" w:rsidRDefault="003258CA" w:rsidP="00837FC0">
      <w:pPr>
        <w:ind w:right="305"/>
        <w:jc w:val="center"/>
        <w:rPr>
          <w:sz w:val="20"/>
          <w:szCs w:val="20"/>
        </w:rPr>
      </w:pPr>
      <w:r w:rsidRPr="00F24FEC">
        <w:rPr>
          <w:rFonts w:asciiTheme="minorHAnsi" w:hAnsiTheme="minorHAnsi" w:cstheme="minorHAnsi"/>
          <w:bCs/>
          <w:color w:val="202124"/>
          <w:sz w:val="20"/>
          <w:szCs w:val="20"/>
        </w:rPr>
        <w:t>Τμήματος Επιστημών Προσχολικής Αγωγής &amp; Εκπαίδευσης του Α.Π.Θ.</w:t>
      </w:r>
    </w:p>
    <w:p w14:paraId="7E16748F" w14:textId="77777777" w:rsidR="00281ABF" w:rsidRPr="003258CA" w:rsidRDefault="00281ABF" w:rsidP="00B01334">
      <w:pPr>
        <w:ind w:right="305"/>
        <w:jc w:val="both"/>
      </w:pPr>
    </w:p>
    <w:p w14:paraId="3E82973F" w14:textId="77777777" w:rsidR="00985EB4" w:rsidRDefault="00985EB4" w:rsidP="0094320A">
      <w:pPr>
        <w:spacing w:before="69"/>
        <w:ind w:right="305"/>
        <w:jc w:val="center"/>
        <w:rPr>
          <w:b/>
        </w:rPr>
      </w:pPr>
      <w:r w:rsidRPr="00985EB4">
        <w:rPr>
          <w:b/>
        </w:rPr>
        <w:t>ΠΡΟΣΚΛΗΣΗ</w:t>
      </w:r>
      <w:r w:rsidRPr="00985EB4">
        <w:rPr>
          <w:b/>
          <w:spacing w:val="-8"/>
        </w:rPr>
        <w:t xml:space="preserve"> </w:t>
      </w:r>
      <w:r w:rsidRPr="00985EB4">
        <w:rPr>
          <w:b/>
        </w:rPr>
        <w:t>ΣΤΕΛΕΧΩΣΗΣ</w:t>
      </w:r>
      <w:r w:rsidRPr="00985EB4">
        <w:rPr>
          <w:b/>
          <w:spacing w:val="-10"/>
        </w:rPr>
        <w:t xml:space="preserve"> </w:t>
      </w:r>
      <w:r w:rsidRPr="00985EB4">
        <w:rPr>
          <w:b/>
        </w:rPr>
        <w:t>ΕΠΙΤΡΟΠΗΣ</w:t>
      </w:r>
      <w:r w:rsidRPr="00985EB4">
        <w:rPr>
          <w:b/>
          <w:spacing w:val="-7"/>
        </w:rPr>
        <w:t xml:space="preserve"> </w:t>
      </w:r>
      <w:r w:rsidRPr="00985EB4">
        <w:rPr>
          <w:b/>
        </w:rPr>
        <w:t>ΚΡΙΤΩΝ</w:t>
      </w:r>
    </w:p>
    <w:p w14:paraId="32F12B1F" w14:textId="77777777" w:rsidR="006179D7" w:rsidRPr="000569EC" w:rsidRDefault="000569EC" w:rsidP="00837FC0">
      <w:pPr>
        <w:pStyle w:val="a3"/>
        <w:spacing w:before="1"/>
        <w:ind w:right="305"/>
        <w:jc w:val="both"/>
        <w:rPr>
          <w:rFonts w:asciiTheme="minorHAnsi" w:hAnsiTheme="minorHAnsi" w:cstheme="minorHAnsi"/>
        </w:rPr>
      </w:pPr>
      <w:r w:rsidRPr="000569EC">
        <w:rPr>
          <w:rFonts w:asciiTheme="minorHAnsi" w:hAnsiTheme="minorHAnsi" w:cstheme="minorHAnsi"/>
        </w:rPr>
        <w:t>Θεσσαλονίκη</w:t>
      </w:r>
      <w:r w:rsidR="009E6175" w:rsidRPr="000569EC">
        <w:rPr>
          <w:rFonts w:asciiTheme="minorHAnsi" w:hAnsiTheme="minorHAnsi" w:cstheme="minorHAnsi"/>
        </w:rPr>
        <w:t>,</w:t>
      </w:r>
      <w:r w:rsidR="009E6175" w:rsidRPr="000569EC">
        <w:rPr>
          <w:rFonts w:asciiTheme="minorHAnsi" w:hAnsiTheme="minorHAnsi" w:cstheme="minorHAnsi"/>
          <w:spacing w:val="-6"/>
        </w:rPr>
        <w:t xml:space="preserve"> </w:t>
      </w:r>
      <w:r w:rsidR="00B01334">
        <w:rPr>
          <w:rFonts w:asciiTheme="minorHAnsi" w:hAnsiTheme="minorHAnsi" w:cstheme="minorHAnsi"/>
        </w:rPr>
        <w:t>22</w:t>
      </w:r>
      <w:r w:rsidR="009E6175" w:rsidRPr="000569EC">
        <w:rPr>
          <w:rFonts w:asciiTheme="minorHAnsi" w:hAnsiTheme="minorHAnsi" w:cstheme="minorHAnsi"/>
          <w:spacing w:val="-2"/>
        </w:rPr>
        <w:t xml:space="preserve"> </w:t>
      </w:r>
      <w:r w:rsidR="006E065D">
        <w:rPr>
          <w:rFonts w:asciiTheme="minorHAnsi" w:hAnsiTheme="minorHAnsi" w:cstheme="minorHAnsi"/>
        </w:rPr>
        <w:t>Μαρτίου</w:t>
      </w:r>
      <w:r w:rsidR="009E6175" w:rsidRPr="000569EC">
        <w:rPr>
          <w:rFonts w:asciiTheme="minorHAnsi" w:hAnsiTheme="minorHAnsi" w:cstheme="minorHAnsi"/>
          <w:spacing w:val="-3"/>
        </w:rPr>
        <w:t xml:space="preserve"> </w:t>
      </w:r>
      <w:r w:rsidR="009E6175" w:rsidRPr="000569EC">
        <w:rPr>
          <w:rFonts w:asciiTheme="minorHAnsi" w:hAnsiTheme="minorHAnsi" w:cstheme="minorHAnsi"/>
        </w:rPr>
        <w:t>2024</w:t>
      </w:r>
    </w:p>
    <w:p w14:paraId="691018EE" w14:textId="77777777" w:rsidR="006179D7" w:rsidRDefault="00871461" w:rsidP="00837FC0">
      <w:pPr>
        <w:pStyle w:val="a3"/>
        <w:spacing w:before="183" w:line="276" w:lineRule="auto"/>
        <w:ind w:right="142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Η οργανωτική ε</w:t>
      </w:r>
      <w:r w:rsidR="000569EC" w:rsidRPr="000569EC">
        <w:rPr>
          <w:rFonts w:asciiTheme="minorHAnsi" w:eastAsia="Times New Roman" w:hAnsiTheme="minorHAnsi" w:cstheme="minorHAnsi"/>
        </w:rPr>
        <w:t>πιτροπή του 2</w:t>
      </w:r>
      <w:r w:rsidR="000569EC" w:rsidRPr="000569EC">
        <w:rPr>
          <w:rFonts w:asciiTheme="minorHAnsi" w:eastAsia="Times New Roman" w:hAnsiTheme="minorHAnsi" w:cstheme="minorHAnsi"/>
          <w:vertAlign w:val="superscript"/>
        </w:rPr>
        <w:t>ου</w:t>
      </w:r>
      <w:r w:rsidR="001669E2">
        <w:rPr>
          <w:rFonts w:asciiTheme="minorHAnsi" w:eastAsia="Times New Roman" w:hAnsiTheme="minorHAnsi" w:cstheme="minorHAnsi"/>
        </w:rPr>
        <w:t xml:space="preserve"> Πανελλήνιου Σ</w:t>
      </w:r>
      <w:r w:rsidR="00FF2170">
        <w:rPr>
          <w:rFonts w:asciiTheme="minorHAnsi" w:eastAsia="Times New Roman" w:hAnsiTheme="minorHAnsi" w:cstheme="minorHAnsi"/>
        </w:rPr>
        <w:t xml:space="preserve">υνεδρίου </w:t>
      </w:r>
      <w:r w:rsidR="001669E2">
        <w:rPr>
          <w:rFonts w:asciiTheme="minorHAnsi" w:eastAsia="Times New Roman" w:hAnsiTheme="minorHAnsi" w:cstheme="minorHAnsi"/>
        </w:rPr>
        <w:t xml:space="preserve">της Διεύθυνσης </w:t>
      </w:r>
      <w:r w:rsidR="00FF2170">
        <w:rPr>
          <w:rFonts w:asciiTheme="minorHAnsi" w:eastAsia="Times New Roman" w:hAnsiTheme="minorHAnsi" w:cstheme="minorHAnsi"/>
        </w:rPr>
        <w:t>Πρωτοβάθμιας Εκπαίδευσης Α</w:t>
      </w:r>
      <w:r w:rsidR="000569EC" w:rsidRPr="000569EC">
        <w:rPr>
          <w:rFonts w:asciiTheme="minorHAnsi" w:eastAsia="Times New Roman" w:hAnsiTheme="minorHAnsi" w:cstheme="minorHAnsi"/>
        </w:rPr>
        <w:t>νατολικής Θεσσαλονίκης προσκαλεί τα μέλη της επιστημονικής κοινότητας να εκδηλώσουν ενδιαφέ</w:t>
      </w:r>
      <w:r>
        <w:rPr>
          <w:rFonts w:asciiTheme="minorHAnsi" w:eastAsia="Times New Roman" w:hAnsiTheme="minorHAnsi" w:cstheme="minorHAnsi"/>
        </w:rPr>
        <w:t>ρον για τη συμμετοχή τους στην επιτροπή κ</w:t>
      </w:r>
      <w:r w:rsidR="000569EC" w:rsidRPr="000569EC">
        <w:rPr>
          <w:rFonts w:asciiTheme="minorHAnsi" w:eastAsia="Times New Roman" w:hAnsiTheme="minorHAnsi" w:cstheme="minorHAnsi"/>
        </w:rPr>
        <w:t xml:space="preserve">ριτών, η οποία θα αναλάβει τη διαδικασία κρίσης των περιλήψεων </w:t>
      </w:r>
      <w:r w:rsidR="00C6561C">
        <w:rPr>
          <w:rFonts w:asciiTheme="minorHAnsi" w:eastAsia="Times New Roman" w:hAnsiTheme="minorHAnsi" w:cstheme="minorHAnsi"/>
        </w:rPr>
        <w:t xml:space="preserve">και </w:t>
      </w:r>
      <w:r w:rsidR="000569EC" w:rsidRPr="000569EC">
        <w:rPr>
          <w:rFonts w:asciiTheme="minorHAnsi" w:eastAsia="Times New Roman" w:hAnsiTheme="minorHAnsi" w:cstheme="minorHAnsi"/>
        </w:rPr>
        <w:t xml:space="preserve">των εργασιών από </w:t>
      </w:r>
      <w:r w:rsidR="00D50490">
        <w:rPr>
          <w:rFonts w:asciiTheme="minorHAnsi" w:eastAsia="Times New Roman" w:hAnsiTheme="minorHAnsi" w:cstheme="minorHAnsi"/>
        </w:rPr>
        <w:t>τους/τις</w:t>
      </w:r>
      <w:r w:rsidR="000569EC" w:rsidRPr="000569EC">
        <w:rPr>
          <w:rFonts w:asciiTheme="minorHAnsi" w:eastAsia="Times New Roman" w:hAnsiTheme="minorHAnsi" w:cstheme="minorHAnsi"/>
        </w:rPr>
        <w:t xml:space="preserve"> υποψηφίους</w:t>
      </w:r>
      <w:r w:rsidR="00D50490">
        <w:rPr>
          <w:rFonts w:asciiTheme="minorHAnsi" w:eastAsia="Times New Roman" w:hAnsiTheme="minorHAnsi" w:cstheme="minorHAnsi"/>
        </w:rPr>
        <w:t>/</w:t>
      </w:r>
      <w:proofErr w:type="spellStart"/>
      <w:r w:rsidR="00D50490">
        <w:rPr>
          <w:rFonts w:asciiTheme="minorHAnsi" w:eastAsia="Times New Roman" w:hAnsiTheme="minorHAnsi" w:cstheme="minorHAnsi"/>
        </w:rPr>
        <w:t>ιες</w:t>
      </w:r>
      <w:proofErr w:type="spellEnd"/>
      <w:r w:rsidR="000569EC" w:rsidRPr="000569EC">
        <w:rPr>
          <w:rFonts w:asciiTheme="minorHAnsi" w:eastAsia="Times New Roman" w:hAnsiTheme="minorHAnsi" w:cstheme="minorHAnsi"/>
        </w:rPr>
        <w:t xml:space="preserve"> εισηγητές</w:t>
      </w:r>
      <w:r w:rsidR="00D50490">
        <w:rPr>
          <w:rFonts w:asciiTheme="minorHAnsi" w:eastAsia="Times New Roman" w:hAnsiTheme="minorHAnsi" w:cstheme="minorHAnsi"/>
        </w:rPr>
        <w:t>/</w:t>
      </w:r>
      <w:proofErr w:type="spellStart"/>
      <w:r w:rsidR="00D50490">
        <w:rPr>
          <w:rFonts w:asciiTheme="minorHAnsi" w:eastAsia="Times New Roman" w:hAnsiTheme="minorHAnsi" w:cstheme="minorHAnsi"/>
        </w:rPr>
        <w:t>τριες</w:t>
      </w:r>
      <w:proofErr w:type="spellEnd"/>
      <w:r w:rsidR="001669E2">
        <w:rPr>
          <w:rFonts w:asciiTheme="minorHAnsi" w:eastAsia="Times New Roman" w:hAnsiTheme="minorHAnsi" w:cstheme="minorHAnsi"/>
        </w:rPr>
        <w:t xml:space="preserve"> στο Σ</w:t>
      </w:r>
      <w:r w:rsidR="000569EC" w:rsidRPr="000569EC">
        <w:rPr>
          <w:rFonts w:asciiTheme="minorHAnsi" w:eastAsia="Times New Roman" w:hAnsiTheme="minorHAnsi" w:cstheme="minorHAnsi"/>
        </w:rPr>
        <w:t>υνέδριο</w:t>
      </w:r>
      <w:r w:rsidR="00B75CEE">
        <w:rPr>
          <w:rFonts w:asciiTheme="minorHAnsi" w:eastAsia="Times New Roman" w:hAnsiTheme="minorHAnsi" w:cstheme="minorHAnsi"/>
        </w:rPr>
        <w:t xml:space="preserve">. </w:t>
      </w:r>
    </w:p>
    <w:p w14:paraId="2999460B" w14:textId="77777777" w:rsidR="00CC561C" w:rsidRPr="003041FE" w:rsidRDefault="00B75CEE" w:rsidP="00837FC0">
      <w:pPr>
        <w:tabs>
          <w:tab w:val="left" w:pos="8789"/>
        </w:tabs>
        <w:spacing w:line="276" w:lineRule="auto"/>
        <w:ind w:right="142"/>
        <w:jc w:val="both"/>
        <w:rPr>
          <w:rFonts w:asciiTheme="minorHAnsi" w:hAnsiTheme="minorHAnsi" w:cstheme="minorHAnsi"/>
          <w:color w:val="313131"/>
          <w:shd w:val="clear" w:color="auto" w:fill="FFFFFF"/>
        </w:rPr>
      </w:pPr>
      <w:r>
        <w:rPr>
          <w:rFonts w:asciiTheme="minorHAnsi" w:eastAsia="Times New Roman" w:hAnsiTheme="minorHAnsi" w:cstheme="minorHAnsi"/>
        </w:rPr>
        <w:t>Οι προφορικές εισηγήσεις</w:t>
      </w:r>
      <w:r w:rsidR="00494A4B">
        <w:rPr>
          <w:rFonts w:asciiTheme="minorHAnsi" w:eastAsia="Times New Roman" w:hAnsiTheme="minorHAnsi" w:cstheme="minorHAnsi"/>
        </w:rPr>
        <w:t>,</w:t>
      </w:r>
      <w:r w:rsidR="002F35F9">
        <w:rPr>
          <w:rFonts w:asciiTheme="minorHAnsi" w:eastAsia="Times New Roman" w:hAnsiTheme="minorHAnsi" w:cstheme="minorHAnsi"/>
        </w:rPr>
        <w:t xml:space="preserve"> οι αναρτημένες εργασίες (</w:t>
      </w:r>
      <w:r>
        <w:rPr>
          <w:rFonts w:asciiTheme="minorHAnsi" w:eastAsia="Times New Roman" w:hAnsiTheme="minorHAnsi" w:cstheme="minorHAnsi"/>
          <w:lang w:val="en-US"/>
        </w:rPr>
        <w:t>posters</w:t>
      </w:r>
      <w:r w:rsidRPr="00B75CEE">
        <w:rPr>
          <w:rFonts w:asciiTheme="minorHAnsi" w:eastAsia="Times New Roman" w:hAnsiTheme="minorHAnsi" w:cstheme="minorHAnsi"/>
        </w:rPr>
        <w:t xml:space="preserve">) </w:t>
      </w:r>
      <w:r>
        <w:rPr>
          <w:rFonts w:asciiTheme="minorHAnsi" w:eastAsia="Times New Roman" w:hAnsiTheme="minorHAnsi" w:cstheme="minorHAnsi"/>
        </w:rPr>
        <w:t>και τα βιωματικά εργασ</w:t>
      </w:r>
      <w:r w:rsidR="00765DE5">
        <w:rPr>
          <w:rFonts w:asciiTheme="minorHAnsi" w:eastAsia="Times New Roman" w:hAnsiTheme="minorHAnsi" w:cstheme="minorHAnsi"/>
        </w:rPr>
        <w:t>τήρια που θα παρουσιαστούν στο Σ</w:t>
      </w:r>
      <w:r>
        <w:rPr>
          <w:rFonts w:asciiTheme="minorHAnsi" w:eastAsia="Times New Roman" w:hAnsiTheme="minorHAnsi" w:cstheme="minorHAnsi"/>
        </w:rPr>
        <w:t>υνέδριο</w:t>
      </w:r>
      <w:r w:rsidR="00B01334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θα κριθούν στη βάση του πλήρους κειμένου (πλήρης ανάπτυξη) για τη σημασία, ποιότητα και πρωτοτυπία τους </w:t>
      </w:r>
      <w:r w:rsidR="00494A4B">
        <w:rPr>
          <w:rFonts w:asciiTheme="minorHAnsi" w:eastAsia="Times New Roman" w:hAnsiTheme="minorHAnsi" w:cstheme="minorHAnsi"/>
        </w:rPr>
        <w:t>ώστε</w:t>
      </w:r>
      <w:r w:rsidR="00E37CBC">
        <w:rPr>
          <w:rFonts w:asciiTheme="minorHAnsi" w:eastAsia="Times New Roman" w:hAnsiTheme="minorHAnsi" w:cstheme="minorHAnsi"/>
        </w:rPr>
        <w:t xml:space="preserve"> να σ</w:t>
      </w:r>
      <w:r w:rsidR="00765DE5">
        <w:rPr>
          <w:rFonts w:asciiTheme="minorHAnsi" w:eastAsia="Times New Roman" w:hAnsiTheme="minorHAnsi" w:cstheme="minorHAnsi"/>
        </w:rPr>
        <w:t>υμπεριληφθούν στα πρακτικά του Σ</w:t>
      </w:r>
      <w:r w:rsidR="00E37CBC">
        <w:rPr>
          <w:rFonts w:asciiTheme="minorHAnsi" w:eastAsia="Times New Roman" w:hAnsiTheme="minorHAnsi" w:cstheme="minorHAnsi"/>
        </w:rPr>
        <w:t>υνε</w:t>
      </w:r>
      <w:r>
        <w:rPr>
          <w:rFonts w:asciiTheme="minorHAnsi" w:eastAsia="Times New Roman" w:hAnsiTheme="minorHAnsi" w:cstheme="minorHAnsi"/>
        </w:rPr>
        <w:t>δ</w:t>
      </w:r>
      <w:r w:rsidR="00E37CBC">
        <w:rPr>
          <w:rFonts w:asciiTheme="minorHAnsi" w:eastAsia="Times New Roman" w:hAnsiTheme="minorHAnsi" w:cstheme="minorHAnsi"/>
        </w:rPr>
        <w:t>ρ</w:t>
      </w:r>
      <w:r>
        <w:rPr>
          <w:rFonts w:asciiTheme="minorHAnsi" w:eastAsia="Times New Roman" w:hAnsiTheme="minorHAnsi" w:cstheme="minorHAnsi"/>
        </w:rPr>
        <w:t>ίου</w:t>
      </w:r>
      <w:r w:rsidRPr="00B75CEE">
        <w:rPr>
          <w:rFonts w:asciiTheme="minorHAnsi" w:eastAsia="Times New Roman" w:hAnsiTheme="minorHAnsi" w:cstheme="minorHAnsi"/>
        </w:rPr>
        <w:t xml:space="preserve">. </w:t>
      </w:r>
      <w:r w:rsidRPr="00B75CEE">
        <w:rPr>
          <w:rFonts w:asciiTheme="minorHAnsi" w:hAnsiTheme="minorHAnsi" w:cstheme="minorHAnsi"/>
          <w:color w:val="313131"/>
          <w:shd w:val="clear" w:color="auto" w:fill="FFFFFF"/>
        </w:rPr>
        <w:t>Όλες οι εργασίες θα υποβληθού</w:t>
      </w:r>
      <w:r w:rsidR="00AF1924">
        <w:rPr>
          <w:rFonts w:asciiTheme="minorHAnsi" w:hAnsiTheme="minorHAnsi" w:cstheme="minorHAnsi"/>
          <w:color w:val="313131"/>
          <w:shd w:val="clear" w:color="auto" w:fill="FFFFFF"/>
        </w:rPr>
        <w:t xml:space="preserve">ν σε διαδικασία ανώνυμης κρίσης </w:t>
      </w:r>
      <w:r w:rsidRPr="00B75CEE">
        <w:rPr>
          <w:rFonts w:asciiTheme="minorHAnsi" w:hAnsiTheme="minorHAnsi" w:cstheme="minorHAnsi"/>
          <w:color w:val="313131"/>
          <w:shd w:val="clear" w:color="auto" w:fill="FFFFFF"/>
        </w:rPr>
        <w:t>(</w:t>
      </w:r>
      <w:proofErr w:type="spellStart"/>
      <w:r w:rsidRPr="00B75CEE">
        <w:rPr>
          <w:rFonts w:asciiTheme="minorHAnsi" w:hAnsiTheme="minorHAnsi" w:cstheme="minorHAnsi"/>
          <w:color w:val="313131"/>
          <w:shd w:val="clear" w:color="auto" w:fill="FFFFFF"/>
        </w:rPr>
        <w:t>peer</w:t>
      </w:r>
      <w:proofErr w:type="spellEnd"/>
      <w:r w:rsidR="00D307F6" w:rsidRPr="00D307F6">
        <w:rPr>
          <w:rFonts w:asciiTheme="minorHAnsi" w:hAnsiTheme="minorHAnsi" w:cstheme="minorHAnsi"/>
          <w:color w:val="313131"/>
          <w:shd w:val="clear" w:color="auto" w:fill="FFFFFF"/>
        </w:rPr>
        <w:t xml:space="preserve"> </w:t>
      </w:r>
      <w:proofErr w:type="spellStart"/>
      <w:r w:rsidRPr="00B75CEE">
        <w:rPr>
          <w:rFonts w:asciiTheme="minorHAnsi" w:hAnsiTheme="minorHAnsi" w:cstheme="minorHAnsi"/>
          <w:color w:val="313131"/>
          <w:shd w:val="clear" w:color="auto" w:fill="FFFFFF"/>
        </w:rPr>
        <w:t>reviewing</w:t>
      </w:r>
      <w:proofErr w:type="spellEnd"/>
      <w:r w:rsidRPr="00B75CEE">
        <w:rPr>
          <w:rFonts w:asciiTheme="minorHAnsi" w:hAnsiTheme="minorHAnsi" w:cstheme="minorHAnsi"/>
          <w:color w:val="313131"/>
          <w:shd w:val="clear" w:color="auto" w:fill="FFFFFF"/>
        </w:rPr>
        <w:t>), και για να γί</w:t>
      </w:r>
      <w:r w:rsidR="00E37CBC">
        <w:rPr>
          <w:rFonts w:asciiTheme="minorHAnsi" w:hAnsiTheme="minorHAnsi" w:cstheme="minorHAnsi"/>
          <w:color w:val="313131"/>
          <w:shd w:val="clear" w:color="auto" w:fill="FFFFFF"/>
        </w:rPr>
        <w:t>νουν δεκτές για δημοσίευση στα π</w:t>
      </w:r>
      <w:r w:rsidR="000C7963">
        <w:rPr>
          <w:rFonts w:asciiTheme="minorHAnsi" w:hAnsiTheme="minorHAnsi" w:cstheme="minorHAnsi"/>
          <w:color w:val="313131"/>
          <w:shd w:val="clear" w:color="auto" w:fill="FFFFFF"/>
        </w:rPr>
        <w:t>ρακτικά του σ</w:t>
      </w:r>
      <w:r w:rsidRPr="00B75CEE">
        <w:rPr>
          <w:rFonts w:asciiTheme="minorHAnsi" w:hAnsiTheme="minorHAnsi" w:cstheme="minorHAnsi"/>
          <w:color w:val="313131"/>
          <w:shd w:val="clear" w:color="auto" w:fill="FFFFFF"/>
        </w:rPr>
        <w:t xml:space="preserve">υνεδρίου (με ISBN) θα πρέπει να έχουν θετική αξιολόγηση από τα δύο μέλη </w:t>
      </w:r>
      <w:r w:rsidR="00D338AD">
        <w:rPr>
          <w:rFonts w:asciiTheme="minorHAnsi" w:hAnsiTheme="minorHAnsi" w:cstheme="minorHAnsi"/>
          <w:color w:val="313131"/>
          <w:shd w:val="clear" w:color="auto" w:fill="FFFFFF"/>
        </w:rPr>
        <w:t>της</w:t>
      </w:r>
      <w:r w:rsidR="00D338AD">
        <w:rPr>
          <w:rFonts w:asciiTheme="minorHAnsi" w:hAnsiTheme="minorHAnsi" w:cstheme="minorHAnsi"/>
        </w:rPr>
        <w:t xml:space="preserve"> επιτροπής κριτών</w:t>
      </w:r>
      <w:r w:rsidRPr="00B75CEE">
        <w:rPr>
          <w:rFonts w:asciiTheme="minorHAnsi" w:hAnsiTheme="minorHAnsi" w:cstheme="minorHAnsi"/>
          <w:color w:val="313131"/>
          <w:shd w:val="clear" w:color="auto" w:fill="FFFFFF"/>
        </w:rPr>
        <w:t>. Στην περίπτωση ασυμφωνίας μεταξύ των δύο κριτών, η εργασία ανατίθεται σε τρίτο κριτή για την τελική κρίση</w:t>
      </w:r>
      <w:r w:rsidR="00E37CBC">
        <w:rPr>
          <w:rFonts w:asciiTheme="minorHAnsi" w:hAnsiTheme="minorHAnsi" w:cstheme="minorHAnsi"/>
          <w:color w:val="313131"/>
          <w:shd w:val="clear" w:color="auto" w:fill="FFFFFF"/>
        </w:rPr>
        <w:t>.</w:t>
      </w:r>
      <w:r w:rsidR="00CC561C">
        <w:rPr>
          <w:rFonts w:asciiTheme="minorHAnsi" w:hAnsiTheme="minorHAnsi" w:cstheme="minorHAnsi"/>
          <w:color w:val="313131"/>
          <w:shd w:val="clear" w:color="auto" w:fill="FFFFFF"/>
        </w:rPr>
        <w:t xml:space="preserve"> </w:t>
      </w:r>
      <w:r w:rsidR="00CC561C">
        <w:t xml:space="preserve">Η μέθοδος αξιολόγησης που ακολουθείται είναι η </w:t>
      </w:r>
      <w:proofErr w:type="spellStart"/>
      <w:r w:rsidR="00CC561C">
        <w:t>Double</w:t>
      </w:r>
      <w:proofErr w:type="spellEnd"/>
      <w:r w:rsidR="00CC561C">
        <w:t xml:space="preserve"> </w:t>
      </w:r>
      <w:proofErr w:type="spellStart"/>
      <w:r w:rsidR="00CC561C">
        <w:t>Blind</w:t>
      </w:r>
      <w:proofErr w:type="spellEnd"/>
      <w:r w:rsidR="00CC561C">
        <w:t xml:space="preserve"> </w:t>
      </w:r>
      <w:proofErr w:type="spellStart"/>
      <w:r w:rsidR="00CC561C">
        <w:t>Pe</w:t>
      </w:r>
      <w:r w:rsidR="00925214">
        <w:t>er</w:t>
      </w:r>
      <w:proofErr w:type="spellEnd"/>
      <w:r w:rsidR="00765DE5">
        <w:t xml:space="preserve"> </w:t>
      </w:r>
      <w:r w:rsidR="00925214">
        <w:t>Review, δηλαδή</w:t>
      </w:r>
      <w:r w:rsidR="00D50490">
        <w:t xml:space="preserve"> οι συγγραφείς δε</w:t>
      </w:r>
      <w:r w:rsidR="00CC561C">
        <w:t xml:space="preserve"> γνωρίζουν τους κριτές και το αντίστροφο. Τα σχόλια των κριτών κοινοποιούνται ανώνυμα στους/στις συγγραφείς. Το αποτέλεσμα της κρίσης μπορεί να είναι η αποδοχή ή μη της εργασίας, είτε η αποδοχή της με την προϋπόθεση να πραγματοποιηθούν οι προτεινόμενες αλλαγές.</w:t>
      </w:r>
    </w:p>
    <w:p w14:paraId="7820D6D4" w14:textId="77777777" w:rsidR="003041FE" w:rsidRPr="00837FC0" w:rsidRDefault="000569EC" w:rsidP="00837FC0">
      <w:pPr>
        <w:pStyle w:val="1"/>
        <w:tabs>
          <w:tab w:val="left" w:pos="8789"/>
        </w:tabs>
        <w:spacing w:before="60" w:line="276" w:lineRule="auto"/>
        <w:ind w:left="0" w:right="142"/>
        <w:jc w:val="both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0569EC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Η </w:t>
      </w:r>
      <w:r w:rsidR="00D338AD">
        <w:rPr>
          <w:rFonts w:asciiTheme="minorHAnsi" w:eastAsia="Times New Roman" w:hAnsiTheme="minorHAnsi" w:cstheme="minorHAnsi"/>
          <w:b w:val="0"/>
          <w:sz w:val="22"/>
          <w:szCs w:val="22"/>
        </w:rPr>
        <w:t>πρόσκληση</w:t>
      </w:r>
      <w:r w:rsidRPr="000569EC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απευθύνε</w:t>
      </w:r>
      <w:r w:rsidR="00080B9F">
        <w:rPr>
          <w:rFonts w:asciiTheme="minorHAnsi" w:eastAsia="Times New Roman" w:hAnsiTheme="minorHAnsi" w:cstheme="minorHAnsi"/>
          <w:b w:val="0"/>
          <w:sz w:val="22"/>
          <w:szCs w:val="22"/>
        </w:rPr>
        <w:t>ται σε μέλη Δ.Ε.Π., ερευνητές, Συμβούλους Ε</w:t>
      </w:r>
      <w:r w:rsidRPr="000569EC">
        <w:rPr>
          <w:rFonts w:asciiTheme="minorHAnsi" w:eastAsia="Times New Roman" w:hAnsiTheme="minorHAnsi" w:cstheme="minorHAnsi"/>
          <w:b w:val="0"/>
          <w:sz w:val="22"/>
          <w:szCs w:val="22"/>
        </w:rPr>
        <w:t>κπαίδευσης, στελέχη τ</w:t>
      </w:r>
      <w:r w:rsidR="00F97D29">
        <w:rPr>
          <w:rFonts w:asciiTheme="minorHAnsi" w:eastAsia="Times New Roman" w:hAnsiTheme="minorHAnsi" w:cstheme="minorHAnsi"/>
          <w:b w:val="0"/>
          <w:sz w:val="22"/>
          <w:szCs w:val="22"/>
        </w:rPr>
        <w:t>ης εκπαίδευσης, εκπαιδευτικούς Πρωτοβάθμιας και Δ</w:t>
      </w:r>
      <w:r w:rsidR="00080B9F">
        <w:rPr>
          <w:rFonts w:asciiTheme="minorHAnsi" w:eastAsia="Times New Roman" w:hAnsiTheme="minorHAnsi" w:cstheme="minorHAnsi"/>
          <w:b w:val="0"/>
          <w:sz w:val="22"/>
          <w:szCs w:val="22"/>
        </w:rPr>
        <w:t>ευτεροβάθμιας Ε</w:t>
      </w:r>
      <w:r w:rsidRPr="000569EC">
        <w:rPr>
          <w:rFonts w:asciiTheme="minorHAnsi" w:eastAsia="Times New Roman" w:hAnsiTheme="minorHAnsi" w:cstheme="minorHAnsi"/>
          <w:b w:val="0"/>
          <w:sz w:val="22"/>
          <w:szCs w:val="22"/>
        </w:rPr>
        <w:t>κπαίδευσης</w:t>
      </w:r>
      <w:r w:rsidR="00484FC2">
        <w:rPr>
          <w:rFonts w:asciiTheme="minorHAnsi" w:eastAsia="Times New Roman" w:hAnsiTheme="minorHAnsi" w:cstheme="minorHAnsi"/>
          <w:b w:val="0"/>
          <w:sz w:val="22"/>
          <w:szCs w:val="22"/>
        </w:rPr>
        <w:t>. Απαραίτητη π</w:t>
      </w:r>
      <w:r w:rsidR="00484FC2" w:rsidRPr="00484FC2">
        <w:rPr>
          <w:rFonts w:asciiTheme="minorHAnsi" w:hAnsiTheme="minorHAnsi" w:cstheme="minorHAnsi"/>
          <w:b w:val="0"/>
          <w:sz w:val="22"/>
          <w:szCs w:val="22"/>
        </w:rPr>
        <w:t>ροϋπόθεση</w:t>
      </w:r>
      <w:r w:rsidR="00484FC2">
        <w:rPr>
          <w:rFonts w:asciiTheme="minorHAnsi" w:hAnsiTheme="minorHAnsi" w:cstheme="minorHAnsi"/>
          <w:b w:val="0"/>
          <w:sz w:val="22"/>
          <w:szCs w:val="22"/>
        </w:rPr>
        <w:t xml:space="preserve"> είναι να είναι</w:t>
      </w:r>
      <w:r w:rsidR="00484FC2" w:rsidRPr="00484FC2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0569EC">
        <w:rPr>
          <w:rFonts w:asciiTheme="minorHAnsi" w:eastAsia="Times New Roman" w:hAnsiTheme="minorHAnsi" w:cstheme="minorHAnsi"/>
          <w:b w:val="0"/>
          <w:sz w:val="22"/>
          <w:szCs w:val="22"/>
        </w:rPr>
        <w:t>κ</w:t>
      </w:r>
      <w:r w:rsidR="00484FC2">
        <w:rPr>
          <w:rFonts w:asciiTheme="minorHAnsi" w:eastAsia="Times New Roman" w:hAnsiTheme="minorHAnsi" w:cstheme="minorHAnsi"/>
          <w:b w:val="0"/>
          <w:sz w:val="22"/>
          <w:szCs w:val="22"/>
        </w:rPr>
        <w:t>άτο</w:t>
      </w:r>
      <w:r w:rsidRPr="000569EC">
        <w:rPr>
          <w:rFonts w:asciiTheme="minorHAnsi" w:eastAsia="Times New Roman" w:hAnsiTheme="minorHAnsi" w:cstheme="minorHAnsi"/>
          <w:b w:val="0"/>
          <w:sz w:val="22"/>
          <w:szCs w:val="22"/>
        </w:rPr>
        <w:t>χο</w:t>
      </w:r>
      <w:r w:rsidR="00484FC2">
        <w:rPr>
          <w:rFonts w:asciiTheme="minorHAnsi" w:eastAsia="Times New Roman" w:hAnsiTheme="minorHAnsi" w:cstheme="minorHAnsi"/>
          <w:b w:val="0"/>
          <w:sz w:val="22"/>
          <w:szCs w:val="22"/>
        </w:rPr>
        <w:t>ι</w:t>
      </w:r>
      <w:r w:rsidR="00E37CBC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διδακτορικού /</w:t>
      </w:r>
      <w:r w:rsidRPr="000569EC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μεταπτυχιακού διπλώματος σχετικού με μία </w:t>
      </w:r>
      <w:r w:rsidR="00F83DC4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από τις θεματικές ενότητες του σ</w:t>
      </w:r>
      <w:r w:rsidRPr="00F83DC4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υνεδρίου</w:t>
      </w:r>
      <w:r w:rsidR="00484FC2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D50490">
        <w:rPr>
          <w:rFonts w:asciiTheme="minorHAnsi" w:eastAsia="Times New Roman" w:hAnsiTheme="minorHAnsi" w:cstheme="minorHAnsi"/>
          <w:b w:val="0"/>
          <w:sz w:val="22"/>
          <w:szCs w:val="22"/>
        </w:rPr>
        <w:t>ή</w:t>
      </w:r>
      <w:r w:rsidR="00E37CBC">
        <w:rPr>
          <w:rFonts w:asciiTheme="minorHAnsi" w:eastAsia="Times New Roman" w:hAnsiTheme="minorHAnsi" w:cstheme="minorHAnsi"/>
          <w:b w:val="0"/>
          <w:sz w:val="22"/>
          <w:szCs w:val="22"/>
        </w:rPr>
        <w:t>/</w:t>
      </w:r>
      <w:r w:rsidR="00D50490">
        <w:rPr>
          <w:rFonts w:asciiTheme="minorHAnsi" w:eastAsia="Times New Roman" w:hAnsiTheme="minorHAnsi" w:cstheme="minorHAnsi"/>
          <w:b w:val="0"/>
          <w:sz w:val="22"/>
          <w:szCs w:val="22"/>
        </w:rPr>
        <w:t>και</w:t>
      </w:r>
      <w:r w:rsidR="00484FC2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ν</w:t>
      </w:r>
      <w:r w:rsidR="00F54802">
        <w:rPr>
          <w:rFonts w:asciiTheme="minorHAnsi" w:hAnsiTheme="minorHAnsi" w:cstheme="minorHAnsi"/>
          <w:b w:val="0"/>
          <w:sz w:val="22"/>
          <w:szCs w:val="22"/>
        </w:rPr>
        <w:t>α έχει συμμετάσχει σε σ</w:t>
      </w:r>
      <w:r w:rsidR="00E36D15">
        <w:rPr>
          <w:rFonts w:asciiTheme="minorHAnsi" w:hAnsiTheme="minorHAnsi" w:cstheme="minorHAnsi"/>
          <w:b w:val="0"/>
          <w:sz w:val="22"/>
          <w:szCs w:val="22"/>
        </w:rPr>
        <w:t>υνέδριο ως εισηγητές/</w:t>
      </w:r>
      <w:proofErr w:type="spellStart"/>
      <w:r w:rsidR="00E36D15">
        <w:rPr>
          <w:rFonts w:asciiTheme="minorHAnsi" w:hAnsiTheme="minorHAnsi" w:cstheme="minorHAnsi"/>
          <w:b w:val="0"/>
          <w:sz w:val="22"/>
          <w:szCs w:val="22"/>
        </w:rPr>
        <w:t>τριες</w:t>
      </w:r>
      <w:proofErr w:type="spellEnd"/>
      <w:r w:rsidR="00E37CB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50490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ή/και </w:t>
      </w:r>
      <w:r w:rsidR="00484FC2" w:rsidRPr="00484FC2">
        <w:rPr>
          <w:rFonts w:asciiTheme="minorHAnsi" w:hAnsiTheme="minorHAnsi" w:cstheme="minorHAnsi"/>
          <w:b w:val="0"/>
          <w:sz w:val="22"/>
          <w:szCs w:val="22"/>
        </w:rPr>
        <w:t>να έχ</w:t>
      </w:r>
      <w:r w:rsidR="00E36D15">
        <w:rPr>
          <w:rFonts w:asciiTheme="minorHAnsi" w:hAnsiTheme="minorHAnsi" w:cstheme="minorHAnsi"/>
          <w:b w:val="0"/>
          <w:sz w:val="22"/>
          <w:szCs w:val="22"/>
        </w:rPr>
        <w:t>ουν</w:t>
      </w:r>
      <w:r w:rsidR="00484FC2" w:rsidRPr="00484FC2">
        <w:rPr>
          <w:rFonts w:asciiTheme="minorHAnsi" w:hAnsiTheme="minorHAnsi" w:cstheme="minorHAnsi"/>
          <w:b w:val="0"/>
          <w:sz w:val="22"/>
          <w:szCs w:val="22"/>
        </w:rPr>
        <w:t xml:space="preserve"> αρθρογραφήσει σε</w:t>
      </w:r>
      <w:r w:rsidR="00484FC2" w:rsidRPr="00484FC2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="00484FC2" w:rsidRPr="00484FC2">
        <w:rPr>
          <w:rFonts w:asciiTheme="minorHAnsi" w:hAnsiTheme="minorHAnsi" w:cstheme="minorHAnsi"/>
          <w:b w:val="0"/>
          <w:sz w:val="22"/>
          <w:szCs w:val="22"/>
        </w:rPr>
        <w:t>σχετικά</w:t>
      </w:r>
      <w:r w:rsidR="00484FC2" w:rsidRPr="00484FC2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="00484FC2" w:rsidRPr="00484FC2">
        <w:rPr>
          <w:rFonts w:asciiTheme="minorHAnsi" w:hAnsiTheme="minorHAnsi" w:cstheme="minorHAnsi"/>
          <w:b w:val="0"/>
          <w:sz w:val="22"/>
          <w:szCs w:val="22"/>
        </w:rPr>
        <w:t>επιστημονικά</w:t>
      </w:r>
      <w:r w:rsidR="00484FC2" w:rsidRPr="00484FC2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="00484FC2" w:rsidRPr="00484FC2">
        <w:rPr>
          <w:rFonts w:asciiTheme="minorHAnsi" w:hAnsiTheme="minorHAnsi" w:cstheme="minorHAnsi"/>
          <w:b w:val="0"/>
          <w:sz w:val="22"/>
          <w:szCs w:val="22"/>
        </w:rPr>
        <w:t>περιοδικά</w:t>
      </w:r>
      <w:r w:rsidR="00484FC2">
        <w:rPr>
          <w:rFonts w:asciiTheme="minorHAnsi" w:hAnsiTheme="minorHAnsi" w:cstheme="minorHAnsi"/>
          <w:b w:val="0"/>
          <w:sz w:val="22"/>
          <w:szCs w:val="22"/>
        </w:rPr>
        <w:t>.</w:t>
      </w:r>
      <w:r w:rsidR="00484FC2" w:rsidRPr="00484FC2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="00484FC2">
        <w:rPr>
          <w:rFonts w:asciiTheme="minorHAnsi" w:hAnsiTheme="minorHAnsi" w:cstheme="minorHAnsi"/>
          <w:b w:val="0"/>
          <w:sz w:val="22"/>
          <w:szCs w:val="22"/>
        </w:rPr>
        <w:t>Θ</w:t>
      </w:r>
      <w:r w:rsidR="00484FC2" w:rsidRPr="00484FC2">
        <w:rPr>
          <w:rFonts w:asciiTheme="minorHAnsi" w:hAnsiTheme="minorHAnsi" w:cstheme="minorHAnsi"/>
          <w:b w:val="0"/>
          <w:sz w:val="22"/>
          <w:szCs w:val="22"/>
        </w:rPr>
        <w:t>α</w:t>
      </w:r>
      <w:r w:rsidR="00484FC2" w:rsidRPr="00484FC2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="00484FC2" w:rsidRPr="00484FC2">
        <w:rPr>
          <w:rFonts w:asciiTheme="minorHAnsi" w:hAnsiTheme="minorHAnsi" w:cstheme="minorHAnsi"/>
          <w:b w:val="0"/>
          <w:sz w:val="22"/>
          <w:szCs w:val="22"/>
        </w:rPr>
        <w:t>συνεκτιμηθεί</w:t>
      </w:r>
      <w:r w:rsidR="00484FC2" w:rsidRPr="00484FC2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="00484FC2" w:rsidRPr="00484FC2">
        <w:rPr>
          <w:rFonts w:asciiTheme="minorHAnsi" w:hAnsiTheme="minorHAnsi" w:cstheme="minorHAnsi"/>
          <w:b w:val="0"/>
          <w:sz w:val="22"/>
          <w:szCs w:val="22"/>
        </w:rPr>
        <w:t>επίσης</w:t>
      </w:r>
      <w:r w:rsidR="00484FC2" w:rsidRPr="00484FC2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="00484FC2" w:rsidRPr="00484FC2">
        <w:rPr>
          <w:rFonts w:asciiTheme="minorHAnsi" w:hAnsiTheme="minorHAnsi" w:cstheme="minorHAnsi"/>
          <w:b w:val="0"/>
          <w:sz w:val="22"/>
          <w:szCs w:val="22"/>
        </w:rPr>
        <w:t>η</w:t>
      </w:r>
      <w:r w:rsidR="00484FC2" w:rsidRPr="00484FC2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="00484FC2" w:rsidRPr="00484FC2">
        <w:rPr>
          <w:rFonts w:asciiTheme="minorHAnsi" w:hAnsiTheme="minorHAnsi" w:cstheme="minorHAnsi"/>
          <w:b w:val="0"/>
          <w:sz w:val="22"/>
          <w:szCs w:val="22"/>
        </w:rPr>
        <w:t>προγενέστερη</w:t>
      </w:r>
      <w:r w:rsidR="00484FC2" w:rsidRPr="00484FC2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="00484FC2" w:rsidRPr="00484FC2">
        <w:rPr>
          <w:rFonts w:asciiTheme="minorHAnsi" w:hAnsiTheme="minorHAnsi" w:cstheme="minorHAnsi"/>
          <w:b w:val="0"/>
          <w:sz w:val="22"/>
          <w:szCs w:val="22"/>
        </w:rPr>
        <w:t>συμμετοχή</w:t>
      </w:r>
      <w:r w:rsidR="00484FC2" w:rsidRPr="00484FC2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="00484FC2" w:rsidRPr="00484FC2">
        <w:rPr>
          <w:rFonts w:asciiTheme="minorHAnsi" w:hAnsiTheme="minorHAnsi" w:cstheme="minorHAnsi"/>
          <w:b w:val="0"/>
          <w:sz w:val="22"/>
          <w:szCs w:val="22"/>
        </w:rPr>
        <w:t>σε</w:t>
      </w:r>
      <w:r w:rsidR="00484FC2" w:rsidRPr="00484FC2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="000C7963">
        <w:rPr>
          <w:rFonts w:asciiTheme="minorHAnsi" w:hAnsiTheme="minorHAnsi" w:cstheme="minorHAnsi"/>
          <w:b w:val="0"/>
          <w:sz w:val="22"/>
          <w:szCs w:val="22"/>
        </w:rPr>
        <w:t>ε</w:t>
      </w:r>
      <w:r w:rsidR="00484FC2" w:rsidRPr="00484FC2">
        <w:rPr>
          <w:rFonts w:asciiTheme="minorHAnsi" w:hAnsiTheme="minorHAnsi" w:cstheme="minorHAnsi"/>
          <w:b w:val="0"/>
          <w:sz w:val="22"/>
          <w:szCs w:val="22"/>
        </w:rPr>
        <w:t>πιτροπή</w:t>
      </w:r>
      <w:r w:rsidR="00484FC2" w:rsidRPr="00484FC2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="000C7963">
        <w:rPr>
          <w:rFonts w:asciiTheme="minorHAnsi" w:hAnsiTheme="minorHAnsi" w:cstheme="minorHAnsi"/>
          <w:b w:val="0"/>
          <w:sz w:val="22"/>
          <w:szCs w:val="22"/>
        </w:rPr>
        <w:t>κριτών σ</w:t>
      </w:r>
      <w:r w:rsidR="00484FC2" w:rsidRPr="00484FC2">
        <w:rPr>
          <w:rFonts w:asciiTheme="minorHAnsi" w:hAnsiTheme="minorHAnsi" w:cstheme="minorHAnsi"/>
          <w:b w:val="0"/>
          <w:sz w:val="22"/>
          <w:szCs w:val="22"/>
        </w:rPr>
        <w:t>υνεδρίου</w:t>
      </w:r>
      <w:r w:rsidR="00E37CBC">
        <w:rPr>
          <w:rFonts w:asciiTheme="minorHAnsi" w:hAnsiTheme="minorHAnsi" w:cstheme="minorHAnsi"/>
          <w:b w:val="0"/>
          <w:sz w:val="22"/>
          <w:szCs w:val="22"/>
        </w:rPr>
        <w:t>.</w:t>
      </w:r>
      <w:r w:rsidR="00484FC2" w:rsidRPr="00484FC2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</w:p>
    <w:p w14:paraId="1EDE841F" w14:textId="77777777" w:rsidR="001D0AFB" w:rsidRDefault="001D0AFB" w:rsidP="00837FC0">
      <w:pPr>
        <w:pStyle w:val="1"/>
        <w:spacing w:before="60" w:line="276" w:lineRule="auto"/>
        <w:ind w:left="0"/>
        <w:jc w:val="both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>Τα μέλη της επιτροπής κ</w:t>
      </w:r>
      <w:r w:rsidRPr="00AF1924">
        <w:rPr>
          <w:rFonts w:asciiTheme="minorHAnsi" w:eastAsia="Times New Roman" w:hAnsiTheme="minorHAnsi" w:cstheme="minorHAnsi"/>
          <w:b w:val="0"/>
          <w:sz w:val="22"/>
          <w:szCs w:val="22"/>
        </w:rPr>
        <w:t>ριτών, στα οποία θα ανατεθούν εργασίες προς κρίση,</w:t>
      </w:r>
      <w:r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θα αποτελέσουν μέλη της επιστημονικής επιτροπής του Σ</w:t>
      </w:r>
      <w:r w:rsidRPr="00AF1924">
        <w:rPr>
          <w:rFonts w:asciiTheme="minorHAnsi" w:eastAsia="Times New Roman" w:hAnsiTheme="minorHAnsi" w:cstheme="minorHAnsi"/>
          <w:b w:val="0"/>
          <w:sz w:val="22"/>
          <w:szCs w:val="22"/>
        </w:rPr>
        <w:t>υνεδρίου και θα λάβουν</w:t>
      </w:r>
      <w:r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βεβαίωση κριτή σ</w:t>
      </w:r>
      <w:r w:rsidRPr="00AF1924">
        <w:rPr>
          <w:rFonts w:asciiTheme="minorHAnsi" w:eastAsia="Times New Roman" w:hAnsiTheme="minorHAnsi" w:cstheme="minorHAnsi"/>
          <w:b w:val="0"/>
          <w:sz w:val="22"/>
          <w:szCs w:val="22"/>
        </w:rPr>
        <w:t>υνεδρίου.</w:t>
      </w:r>
    </w:p>
    <w:p w14:paraId="597F4B8A" w14:textId="77777777" w:rsidR="00CD0231" w:rsidRDefault="000748EA" w:rsidP="00837FC0">
      <w:pPr>
        <w:pStyle w:val="10"/>
        <w:rPr>
          <w:b/>
        </w:rPr>
      </w:pPr>
      <w:r w:rsidRPr="00CD0231">
        <w:rPr>
          <w:b/>
        </w:rPr>
        <w:t>ΘΕΜΑΤΙΚΟΙ ΑΞΟΝΕΣ</w:t>
      </w:r>
      <w:r w:rsidR="00CD0231">
        <w:rPr>
          <w:b/>
        </w:rPr>
        <w:t>:</w:t>
      </w:r>
    </w:p>
    <w:p w14:paraId="0381C268" w14:textId="77777777" w:rsidR="00E227B3" w:rsidRDefault="00E227B3" w:rsidP="00837FC0">
      <w:pPr>
        <w:pStyle w:val="10"/>
        <w:rPr>
          <w:b/>
        </w:rPr>
      </w:pPr>
    </w:p>
    <w:p w14:paraId="240BB805" w14:textId="77777777" w:rsidR="003832F2" w:rsidRPr="00E227B3" w:rsidRDefault="003832F2" w:rsidP="00837FC0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eastAsia="Times New Roman" w:hAnsiTheme="minorHAnsi" w:cstheme="minorHAnsi"/>
          <w:color w:val="000000"/>
        </w:rPr>
      </w:pPr>
      <w:r w:rsidRPr="00E227B3">
        <w:rPr>
          <w:rFonts w:asciiTheme="minorHAnsi" w:eastAsia="Times New Roman" w:hAnsiTheme="minorHAnsi" w:cstheme="minorHAnsi"/>
          <w:b/>
          <w:color w:val="000000"/>
        </w:rPr>
        <w:t>Παγκοσμιοποίηση, Οικογένεια και Εκπαίδευση</w:t>
      </w:r>
      <w:r w:rsidRPr="00E227B3">
        <w:rPr>
          <w:rFonts w:asciiTheme="minorHAnsi" w:eastAsia="Times New Roman" w:hAnsiTheme="minorHAnsi" w:cstheme="minorHAnsi"/>
          <w:color w:val="000000"/>
        </w:rPr>
        <w:t>: Πώς τα διεθνή πρότυπα επηρεάζουν τις τοπικές κοινωνίες και την εκπαίδευση.</w:t>
      </w:r>
    </w:p>
    <w:p w14:paraId="709F600B" w14:textId="77777777" w:rsidR="003832F2" w:rsidRPr="00E227B3" w:rsidRDefault="003832F2" w:rsidP="00837FC0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eastAsia="Times New Roman" w:hAnsiTheme="minorHAnsi" w:cstheme="minorHAnsi"/>
          <w:color w:val="000000"/>
        </w:rPr>
      </w:pPr>
      <w:r w:rsidRPr="00E227B3">
        <w:rPr>
          <w:rFonts w:asciiTheme="minorHAnsi" w:eastAsia="Times New Roman" w:hAnsiTheme="minorHAnsi" w:cstheme="minorHAnsi"/>
          <w:b/>
          <w:color w:val="000000"/>
        </w:rPr>
        <w:t>Νέες Τεχνολογίες και Εκπαίδευση</w:t>
      </w:r>
      <w:r w:rsidRPr="00E227B3">
        <w:rPr>
          <w:rFonts w:asciiTheme="minorHAnsi" w:eastAsia="Times New Roman" w:hAnsiTheme="minorHAnsi" w:cstheme="minorHAnsi"/>
          <w:color w:val="000000"/>
        </w:rPr>
        <w:t>: Η επίδραση της τεχνολογίας</w:t>
      </w:r>
      <w:r w:rsidRPr="00E227B3">
        <w:rPr>
          <w:rFonts w:asciiTheme="minorHAnsi" w:eastAsia="Times New Roman" w:hAnsiTheme="minorHAnsi" w:cstheme="minorHAnsi"/>
        </w:rPr>
        <w:t xml:space="preserve"> -συμπεριλαμβανομένων των </w:t>
      </w:r>
      <w:r w:rsidRPr="00E227B3">
        <w:rPr>
          <w:rFonts w:asciiTheme="minorHAnsi" w:eastAsia="Times New Roman" w:hAnsiTheme="minorHAnsi" w:cstheme="minorHAnsi"/>
          <w:color w:val="000000"/>
        </w:rPr>
        <w:t>μέσων κοινωνικής δικτύωσης και τα μέσα ενημέρωσης- στη σχέση σχολείου-οικογένειας.</w:t>
      </w:r>
    </w:p>
    <w:p w14:paraId="2D348A19" w14:textId="77777777" w:rsidR="003832F2" w:rsidRPr="00E227B3" w:rsidRDefault="003832F2" w:rsidP="00837FC0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eastAsia="Times New Roman" w:hAnsiTheme="minorHAnsi" w:cstheme="minorHAnsi"/>
          <w:color w:val="000000"/>
        </w:rPr>
      </w:pPr>
      <w:proofErr w:type="spellStart"/>
      <w:r w:rsidRPr="00E227B3">
        <w:rPr>
          <w:rFonts w:asciiTheme="minorHAnsi" w:eastAsia="Times New Roman" w:hAnsiTheme="minorHAnsi" w:cstheme="minorHAnsi"/>
          <w:b/>
          <w:color w:val="000000"/>
        </w:rPr>
        <w:lastRenderedPageBreak/>
        <w:t>Πολυπολιτισμικότητα</w:t>
      </w:r>
      <w:proofErr w:type="spellEnd"/>
      <w:r w:rsidRPr="00E227B3">
        <w:rPr>
          <w:rFonts w:asciiTheme="minorHAnsi" w:eastAsia="Times New Roman" w:hAnsiTheme="minorHAnsi" w:cstheme="minorHAnsi"/>
          <w:b/>
          <w:color w:val="000000"/>
        </w:rPr>
        <w:t xml:space="preserve"> και </w:t>
      </w:r>
      <w:proofErr w:type="spellStart"/>
      <w:r w:rsidRPr="00E227B3">
        <w:rPr>
          <w:rFonts w:asciiTheme="minorHAnsi" w:eastAsia="Times New Roman" w:hAnsiTheme="minorHAnsi" w:cstheme="minorHAnsi"/>
          <w:b/>
          <w:color w:val="000000"/>
        </w:rPr>
        <w:t>Διαπολιτισμικότητα</w:t>
      </w:r>
      <w:proofErr w:type="spellEnd"/>
      <w:r w:rsidRPr="00E227B3">
        <w:rPr>
          <w:rFonts w:asciiTheme="minorHAnsi" w:eastAsia="Times New Roman" w:hAnsiTheme="minorHAnsi" w:cstheme="minorHAnsi"/>
          <w:b/>
          <w:color w:val="000000"/>
        </w:rPr>
        <w:t xml:space="preserve"> στην Εκπαίδευση</w:t>
      </w:r>
      <w:r w:rsidRPr="00E227B3">
        <w:rPr>
          <w:rFonts w:asciiTheme="minorHAnsi" w:eastAsia="Times New Roman" w:hAnsiTheme="minorHAnsi" w:cstheme="minorHAnsi"/>
          <w:color w:val="000000"/>
        </w:rPr>
        <w:t>: Η σημασία της πολιτισμικής ποικιλομορφίας στη σχολική κοινότητα και πώς τα σχολεία μπορούν να αντιμετωπίσουν την πολιτισμική ποικιλομορφία, προωθώντας την αλληλοκατανόηση και τον σεβασμό μεταξύ διαφορετικών πολιτιστικών ομάδων.</w:t>
      </w:r>
    </w:p>
    <w:p w14:paraId="53A29D8C" w14:textId="77777777" w:rsidR="003832F2" w:rsidRPr="00E227B3" w:rsidRDefault="003832F2" w:rsidP="00837FC0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eastAsia="Times New Roman" w:hAnsiTheme="minorHAnsi" w:cstheme="minorHAnsi"/>
          <w:color w:val="000000"/>
        </w:rPr>
      </w:pPr>
      <w:r w:rsidRPr="00E227B3">
        <w:rPr>
          <w:rFonts w:asciiTheme="minorHAnsi" w:eastAsia="Times New Roman" w:hAnsiTheme="minorHAnsi" w:cstheme="minorHAnsi"/>
          <w:b/>
          <w:color w:val="000000"/>
        </w:rPr>
        <w:t xml:space="preserve">Επαγγελματική Ανάπτυξη και Δια Βίου Μάθηση </w:t>
      </w:r>
      <w:r w:rsidRPr="00E227B3">
        <w:rPr>
          <w:rFonts w:asciiTheme="minorHAnsi" w:eastAsia="Times New Roman" w:hAnsiTheme="minorHAnsi" w:cstheme="minorHAnsi"/>
          <w:color w:val="000000"/>
        </w:rPr>
        <w:t xml:space="preserve">: Η σημασία της συνεχούς εκπαίδευσης και επιμόρφωσης εκπαιδευτικών και γονέων για την ψυχοκοινωνική υποστήριξη της ευρύτερης σχολικής κοινότητας, συμπεριλαμβανομένης της ενίσχυσης της σύνδεσης σχολείου-οικογένειας. </w:t>
      </w:r>
    </w:p>
    <w:p w14:paraId="2082F41B" w14:textId="77777777" w:rsidR="003832F2" w:rsidRPr="00E227B3" w:rsidRDefault="003832F2" w:rsidP="00837FC0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eastAsia="Times New Roman" w:hAnsiTheme="minorHAnsi" w:cstheme="minorHAnsi"/>
          <w:color w:val="000000"/>
        </w:rPr>
      </w:pPr>
      <w:r w:rsidRPr="00E227B3">
        <w:rPr>
          <w:rFonts w:asciiTheme="minorHAnsi" w:eastAsia="Times New Roman" w:hAnsiTheme="minorHAnsi" w:cstheme="minorHAnsi"/>
          <w:b/>
          <w:color w:val="000000"/>
        </w:rPr>
        <w:t>Το Σχολείο ως Κέντρο Κοινότητας</w:t>
      </w:r>
      <w:r w:rsidRPr="00E227B3">
        <w:rPr>
          <w:rFonts w:asciiTheme="minorHAnsi" w:eastAsia="Times New Roman" w:hAnsiTheme="minorHAnsi" w:cstheme="minorHAnsi"/>
          <w:color w:val="000000"/>
        </w:rPr>
        <w:t xml:space="preserve">: Η λειτουργία των σχολείων ως κοινοτικών κέντρων στήριξης των μελών της κοινότητας. </w:t>
      </w:r>
    </w:p>
    <w:p w14:paraId="5ADB6708" w14:textId="77777777" w:rsidR="003832F2" w:rsidRPr="00E227B3" w:rsidRDefault="003832F2" w:rsidP="00837FC0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eastAsia="Times New Roman" w:hAnsiTheme="minorHAnsi" w:cstheme="minorHAnsi"/>
          <w:color w:val="000000"/>
        </w:rPr>
      </w:pPr>
      <w:r w:rsidRPr="00E227B3">
        <w:rPr>
          <w:rFonts w:asciiTheme="minorHAnsi" w:eastAsia="Times New Roman" w:hAnsiTheme="minorHAnsi" w:cstheme="minorHAnsi"/>
          <w:b/>
          <w:color w:val="000000"/>
        </w:rPr>
        <w:t>Κοινοτικές Στρατηγικές Ενεργοποίησης</w:t>
      </w:r>
      <w:r w:rsidRPr="00E227B3">
        <w:rPr>
          <w:rFonts w:asciiTheme="minorHAnsi" w:eastAsia="Times New Roman" w:hAnsiTheme="minorHAnsi" w:cstheme="minorHAnsi"/>
          <w:color w:val="000000"/>
        </w:rPr>
        <w:t>: Η δημιουργία στρατηγικών που ενισχύουν την ενεργοποίηση της κοινότητας στην εκπαίδευση.</w:t>
      </w:r>
    </w:p>
    <w:p w14:paraId="2E0C72BA" w14:textId="77777777" w:rsidR="003832F2" w:rsidRPr="00E227B3" w:rsidRDefault="003832F2" w:rsidP="00837FC0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eastAsia="Times New Roman" w:hAnsiTheme="minorHAnsi" w:cstheme="minorHAnsi"/>
          <w:color w:val="000000"/>
        </w:rPr>
      </w:pPr>
      <w:r w:rsidRPr="00E227B3">
        <w:rPr>
          <w:rFonts w:asciiTheme="minorHAnsi" w:eastAsia="Times New Roman" w:hAnsiTheme="minorHAnsi" w:cstheme="minorHAnsi"/>
          <w:b/>
          <w:color w:val="000000"/>
        </w:rPr>
        <w:t>Εναλλακτικές Προσεγγίσεις Διδασκαλίας</w:t>
      </w:r>
      <w:r w:rsidRPr="00E227B3">
        <w:rPr>
          <w:rFonts w:asciiTheme="minorHAnsi" w:eastAsia="Times New Roman" w:hAnsiTheme="minorHAnsi" w:cstheme="minorHAnsi"/>
          <w:color w:val="000000"/>
        </w:rPr>
        <w:t>: Πώς διαφορετικές διδακτικές και παιδαγωγικές μέθοδοι μπορούν να ενισχύσουν τη σχέση σχολείου-οικογένειας.</w:t>
      </w:r>
    </w:p>
    <w:p w14:paraId="2E9A14BA" w14:textId="77777777" w:rsidR="003832F2" w:rsidRPr="00E227B3" w:rsidRDefault="003832F2" w:rsidP="00837FC0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eastAsia="Times New Roman" w:hAnsiTheme="minorHAnsi" w:cstheme="minorHAnsi"/>
          <w:color w:val="000000"/>
        </w:rPr>
      </w:pPr>
      <w:r w:rsidRPr="00E227B3">
        <w:rPr>
          <w:rFonts w:asciiTheme="minorHAnsi" w:eastAsia="Times New Roman" w:hAnsiTheme="minorHAnsi" w:cstheme="minorHAnsi"/>
          <w:b/>
          <w:color w:val="000000"/>
        </w:rPr>
        <w:t>Κοινωνική και Συναισθηματική Μάθηση</w:t>
      </w:r>
      <w:r w:rsidRPr="00E227B3">
        <w:rPr>
          <w:rFonts w:asciiTheme="minorHAnsi" w:eastAsia="Times New Roman" w:hAnsiTheme="minorHAnsi" w:cstheme="minorHAnsi"/>
          <w:color w:val="000000"/>
        </w:rPr>
        <w:t>: Ανάπτυξη κοινωνικών και συναισθηματικών δ</w:t>
      </w:r>
      <w:r w:rsidR="00482C45">
        <w:rPr>
          <w:rFonts w:asciiTheme="minorHAnsi" w:eastAsia="Times New Roman" w:hAnsiTheme="minorHAnsi" w:cstheme="minorHAnsi"/>
          <w:color w:val="000000"/>
        </w:rPr>
        <w:t>εξιοτήτων στο σχολικό πλαίσιο.</w:t>
      </w:r>
    </w:p>
    <w:p w14:paraId="6819DE2A" w14:textId="77777777" w:rsidR="003832F2" w:rsidRPr="00E227B3" w:rsidRDefault="003832F2" w:rsidP="00837FC0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eastAsia="Times New Roman" w:hAnsiTheme="minorHAnsi" w:cstheme="minorHAnsi"/>
          <w:color w:val="000000"/>
        </w:rPr>
      </w:pPr>
      <w:r w:rsidRPr="00E227B3">
        <w:rPr>
          <w:rFonts w:asciiTheme="minorHAnsi" w:eastAsia="Times New Roman" w:hAnsiTheme="minorHAnsi" w:cstheme="minorHAnsi"/>
          <w:b/>
          <w:color w:val="000000"/>
        </w:rPr>
        <w:t>Συνεργασία Σχολείου με Τοπικές Αρχές</w:t>
      </w:r>
      <w:r w:rsidRPr="00E227B3">
        <w:rPr>
          <w:rFonts w:asciiTheme="minorHAnsi" w:eastAsia="Times New Roman" w:hAnsiTheme="minorHAnsi" w:cstheme="minorHAnsi"/>
          <w:color w:val="000000"/>
        </w:rPr>
        <w:t>: Ο ρόλος της τοπικής διακυβέρνησης στην υποστήριξη της εκπαίδευσης.</w:t>
      </w:r>
    </w:p>
    <w:p w14:paraId="436CCCBF" w14:textId="77777777" w:rsidR="003832F2" w:rsidRPr="00E227B3" w:rsidRDefault="003832F2" w:rsidP="00837FC0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eastAsia="Times New Roman" w:hAnsiTheme="minorHAnsi" w:cstheme="minorHAnsi"/>
          <w:color w:val="000000"/>
        </w:rPr>
      </w:pPr>
      <w:r w:rsidRPr="00E227B3">
        <w:rPr>
          <w:rFonts w:asciiTheme="minorHAnsi" w:eastAsia="Times New Roman" w:hAnsiTheme="minorHAnsi" w:cstheme="minorHAnsi"/>
          <w:b/>
          <w:color w:val="000000"/>
        </w:rPr>
        <w:t>Εκπαίδευση για τον περιορισμό της βίας</w:t>
      </w:r>
      <w:r w:rsidRPr="00E227B3">
        <w:rPr>
          <w:rFonts w:asciiTheme="minorHAnsi" w:eastAsia="Times New Roman" w:hAnsiTheme="minorHAnsi" w:cstheme="minorHAnsi"/>
          <w:color w:val="000000"/>
        </w:rPr>
        <w:t>: Ο ρόλος της εκπαίδευσης στην πρόληψη και τη διαχείριση των συγκρούσεων, στη μείωση της βίας στη σχολική και την ευρύτερη κοινότητα και στη διαμόρφωση μιας ειρηνικής κοινωνίας.</w:t>
      </w:r>
    </w:p>
    <w:p w14:paraId="3FF78CE9" w14:textId="77777777" w:rsidR="003832F2" w:rsidRPr="00E227B3" w:rsidRDefault="003832F2" w:rsidP="00837FC0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eastAsia="Times New Roman" w:hAnsiTheme="minorHAnsi" w:cstheme="minorHAnsi"/>
          <w:color w:val="000000"/>
        </w:rPr>
      </w:pPr>
      <w:r w:rsidRPr="00E227B3">
        <w:rPr>
          <w:rFonts w:asciiTheme="minorHAnsi" w:eastAsia="Times New Roman" w:hAnsiTheme="minorHAnsi" w:cstheme="minorHAnsi"/>
          <w:b/>
          <w:color w:val="000000"/>
        </w:rPr>
        <w:t xml:space="preserve">Ευημερία σχολικής κοινότητας: </w:t>
      </w:r>
      <w:r w:rsidRPr="00E227B3">
        <w:rPr>
          <w:rFonts w:asciiTheme="minorHAnsi" w:eastAsia="Times New Roman" w:hAnsiTheme="minorHAnsi" w:cstheme="minorHAnsi"/>
          <w:color w:val="000000"/>
        </w:rPr>
        <w:t>Ευημερία μαθητών/</w:t>
      </w:r>
      <w:r w:rsidR="00850CD3">
        <w:rPr>
          <w:rFonts w:asciiTheme="minorHAnsi" w:eastAsia="Times New Roman" w:hAnsiTheme="minorHAnsi" w:cstheme="minorHAnsi"/>
          <w:color w:val="000000"/>
        </w:rPr>
        <w:t>τ</w:t>
      </w:r>
      <w:r w:rsidRPr="00E227B3">
        <w:rPr>
          <w:rFonts w:asciiTheme="minorHAnsi" w:eastAsia="Times New Roman" w:hAnsiTheme="minorHAnsi" w:cstheme="minorHAnsi"/>
          <w:color w:val="000000"/>
        </w:rPr>
        <w:t>ριών, εκπαιδευτικών και γονέων.</w:t>
      </w:r>
    </w:p>
    <w:p w14:paraId="16E5921A" w14:textId="77777777" w:rsidR="003832F2" w:rsidRPr="00E227B3" w:rsidRDefault="003832F2" w:rsidP="00837FC0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eastAsia="Times New Roman" w:hAnsiTheme="minorHAnsi" w:cstheme="minorHAnsi"/>
          <w:color w:val="000000"/>
        </w:rPr>
      </w:pPr>
      <w:r w:rsidRPr="00E227B3">
        <w:rPr>
          <w:rFonts w:asciiTheme="minorHAnsi" w:eastAsia="Times New Roman" w:hAnsiTheme="minorHAnsi" w:cstheme="minorHAnsi"/>
          <w:b/>
          <w:color w:val="000000"/>
        </w:rPr>
        <w:t>Εκπαίδευση και οικολογία</w:t>
      </w:r>
      <w:r w:rsidRPr="00E227B3">
        <w:rPr>
          <w:rFonts w:asciiTheme="minorHAnsi" w:eastAsia="Times New Roman" w:hAnsiTheme="minorHAnsi" w:cstheme="minorHAnsi"/>
          <w:color w:val="000000"/>
        </w:rPr>
        <w:t>: Η σημασία της εκπαίδευσης για την προαγωγή  της βιώσιμης ανάπτυξης και της προστασίας του περιβάλλοντος.</w:t>
      </w:r>
    </w:p>
    <w:p w14:paraId="00229F8E" w14:textId="77777777" w:rsidR="003832F2" w:rsidRPr="00E227B3" w:rsidRDefault="003832F2" w:rsidP="00837FC0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eastAsia="Times New Roman" w:hAnsiTheme="minorHAnsi" w:cstheme="minorHAnsi"/>
          <w:color w:val="000000"/>
        </w:rPr>
      </w:pPr>
      <w:r w:rsidRPr="00E227B3">
        <w:rPr>
          <w:rFonts w:asciiTheme="minorHAnsi" w:eastAsia="Times New Roman" w:hAnsiTheme="minorHAnsi" w:cstheme="minorHAnsi"/>
          <w:b/>
          <w:color w:val="000000"/>
        </w:rPr>
        <w:t>Εκπαίδευση και τέχνη</w:t>
      </w:r>
      <w:r w:rsidRPr="00E227B3">
        <w:rPr>
          <w:rFonts w:asciiTheme="minorHAnsi" w:eastAsia="Times New Roman" w:hAnsiTheme="minorHAnsi" w:cstheme="minorHAnsi"/>
          <w:color w:val="000000"/>
        </w:rPr>
        <w:t>: Πώς οι διάφορες μορφές τέχνης (μουσική, ζωγραφική, θέατρο κ.α.) επηρεάζουν την ανάπτυξη και τη σχέση σχολείου-οικογένειας.</w:t>
      </w:r>
    </w:p>
    <w:p w14:paraId="4B4FAF3A" w14:textId="77777777" w:rsidR="003832F2" w:rsidRDefault="003832F2" w:rsidP="00837FC0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eastAsia="Times New Roman" w:hAnsiTheme="minorHAnsi" w:cstheme="minorHAnsi"/>
          <w:color w:val="000000"/>
        </w:rPr>
      </w:pPr>
      <w:r w:rsidRPr="00E227B3">
        <w:rPr>
          <w:rFonts w:asciiTheme="minorHAnsi" w:eastAsia="Times New Roman" w:hAnsiTheme="minorHAnsi" w:cstheme="minorHAnsi"/>
          <w:b/>
          <w:color w:val="000000"/>
        </w:rPr>
        <w:t>Ανάπτυξη των ήπιων δεξιοτήτων:</w:t>
      </w:r>
      <w:r w:rsidRPr="00E227B3">
        <w:rPr>
          <w:rFonts w:asciiTheme="minorHAnsi" w:eastAsia="Times New Roman" w:hAnsiTheme="minorHAnsi" w:cstheme="minorHAnsi"/>
          <w:color w:val="000000"/>
        </w:rPr>
        <w:t xml:space="preserve"> Πώς η ανάπτυξη των ήπιων δεξιοτήτων σε εκπαιδευτικούς, γονείς και παιδιά μπορεί να επηρεάσει τις καθημερινές αλληλεπιδράσεις και τις ζωές μας.</w:t>
      </w:r>
    </w:p>
    <w:p w14:paraId="4B021718" w14:textId="77712A7A" w:rsidR="00160904" w:rsidRPr="00E227B3" w:rsidRDefault="001B3FF8" w:rsidP="00837FC0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Theme="minorHAnsi" w:eastAsia="Times New Roman" w:hAnsiTheme="minorHAnsi" w:cstheme="minorHAnsi"/>
          <w:color w:val="000000"/>
        </w:rPr>
      </w:pPr>
      <w:r w:rsidRPr="001B3FF8">
        <w:rPr>
          <w:rFonts w:asciiTheme="minorHAnsi" w:eastAsia="Times New Roman" w:hAnsiTheme="minorHAnsi" w:cstheme="minorHAnsi"/>
          <w:b/>
          <w:bCs/>
          <w:color w:val="000000"/>
        </w:rPr>
        <w:t xml:space="preserve">Το </w:t>
      </w:r>
      <w:r>
        <w:rPr>
          <w:rFonts w:asciiTheme="minorHAnsi" w:eastAsia="Times New Roman" w:hAnsiTheme="minorHAnsi" w:cstheme="minorHAnsi"/>
          <w:b/>
          <w:bCs/>
          <w:color w:val="000000"/>
        </w:rPr>
        <w:t xml:space="preserve">σημερινό </w:t>
      </w:r>
      <w:r w:rsidRPr="001B3FF8">
        <w:rPr>
          <w:rFonts w:asciiTheme="minorHAnsi" w:eastAsia="Times New Roman" w:hAnsiTheme="minorHAnsi" w:cstheme="minorHAnsi"/>
          <w:b/>
          <w:bCs/>
          <w:color w:val="000000"/>
        </w:rPr>
        <w:t>ενταξιακό/συμπεριληπτικό σχολείο</w:t>
      </w:r>
      <w:r>
        <w:rPr>
          <w:rFonts w:asciiTheme="minorHAnsi" w:eastAsia="Times New Roman" w:hAnsiTheme="minorHAnsi" w:cstheme="minorHAnsi"/>
          <w:color w:val="000000"/>
        </w:rPr>
        <w:t>: Το σχολείο που φιλοδοξεί να ανταποκριθεί στις εκπαιδευτικές ανάγκες των μαθητών</w:t>
      </w:r>
      <w:r w:rsidR="00812F14">
        <w:rPr>
          <w:rFonts w:asciiTheme="minorHAnsi" w:eastAsia="Times New Roman" w:hAnsiTheme="minorHAnsi" w:cstheme="minorHAnsi"/>
          <w:color w:val="000000"/>
        </w:rPr>
        <w:t xml:space="preserve"> του</w:t>
      </w:r>
      <w:r>
        <w:rPr>
          <w:rFonts w:asciiTheme="minorHAnsi" w:eastAsia="Times New Roman" w:hAnsiTheme="minorHAnsi" w:cstheme="minorHAnsi"/>
          <w:color w:val="000000"/>
        </w:rPr>
        <w:t xml:space="preserve">, </w:t>
      </w:r>
      <w:r w:rsidR="00812F14">
        <w:rPr>
          <w:rFonts w:asciiTheme="minorHAnsi" w:eastAsia="Times New Roman" w:hAnsiTheme="minorHAnsi" w:cstheme="minorHAnsi"/>
          <w:color w:val="000000"/>
        </w:rPr>
        <w:t>ανεξάρτητα από το γνωστικό τους επίπεδο, το χρώμα, την προέλευση και το θρήσκευμά τους.</w:t>
      </w:r>
    </w:p>
    <w:p w14:paraId="2A3CBF79" w14:textId="77777777" w:rsidR="00E227B3" w:rsidRPr="005D6E2C" w:rsidRDefault="00E227B3" w:rsidP="00837FC0">
      <w:pPr>
        <w:pStyle w:val="a3"/>
        <w:tabs>
          <w:tab w:val="left" w:pos="8647"/>
        </w:tabs>
        <w:spacing w:before="162" w:line="259" w:lineRule="auto"/>
        <w:jc w:val="both"/>
      </w:pPr>
      <w:r>
        <w:t>Οι</w:t>
      </w:r>
      <w:r>
        <w:rPr>
          <w:spacing w:val="1"/>
        </w:rPr>
        <w:t xml:space="preserve"> </w:t>
      </w:r>
      <w:r>
        <w:t>ενδιαφερόμενοι/ες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πληρούν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προϋποθέσεις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επιθυμούν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στελεχώσουν την επιτροπή κριτών στο 2</w:t>
      </w:r>
      <w:r>
        <w:rPr>
          <w:vertAlign w:val="superscript"/>
        </w:rPr>
        <w:t>ο</w:t>
      </w:r>
      <w:r>
        <w:t xml:space="preserve"> Πανελλήνιο Συνέδριο της Διεύθυνσης Πρωτοβάθμιας Εκπαίδευσης Ανατολικής Θεσσαλονίκης,</w:t>
      </w:r>
      <w:r>
        <w:rPr>
          <w:spacing w:val="-3"/>
        </w:rPr>
        <w:t xml:space="preserve"> μπορούν να </w:t>
      </w:r>
      <w:r>
        <w:t>συμπληρώσουν</w:t>
      </w:r>
      <w:r>
        <w:rPr>
          <w:spacing w:val="-6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αίτηση-φόρμα</w:t>
      </w:r>
      <w:r>
        <w:rPr>
          <w:spacing w:val="-3"/>
        </w:rPr>
        <w:t xml:space="preserve"> </w:t>
      </w:r>
      <w:r>
        <w:t>συμμετοχής</w:t>
      </w:r>
      <w:r>
        <w:rPr>
          <w:spacing w:val="-3"/>
        </w:rPr>
        <w:t xml:space="preserve"> </w:t>
      </w:r>
      <w:r>
        <w:t>στον</w:t>
      </w:r>
      <w:r>
        <w:rPr>
          <w:spacing w:val="-11"/>
        </w:rPr>
        <w:t xml:space="preserve"> </w:t>
      </w:r>
      <w:r>
        <w:t>ακόλουθο</w:t>
      </w:r>
      <w:r>
        <w:rPr>
          <w:spacing w:val="-5"/>
        </w:rPr>
        <w:t xml:space="preserve"> </w:t>
      </w:r>
      <w:r>
        <w:t>ηλεκτρονικό</w:t>
      </w:r>
      <w:r>
        <w:rPr>
          <w:spacing w:val="-2"/>
        </w:rPr>
        <w:t xml:space="preserve"> </w:t>
      </w:r>
      <w:r>
        <w:t>σύνδεσμο:</w:t>
      </w:r>
      <w:r w:rsidR="00837FC0">
        <w:t xml:space="preserve">  </w:t>
      </w:r>
      <w:hyperlink r:id="rId10" w:history="1">
        <w:r w:rsidRPr="004A1306">
          <w:rPr>
            <w:rStyle w:val="-"/>
          </w:rPr>
          <w:t>https://tinyurl.com/4z84jukt</w:t>
        </w:r>
      </w:hyperlink>
    </w:p>
    <w:p w14:paraId="778A50EE" w14:textId="77777777" w:rsidR="00E227B3" w:rsidRPr="00B53E5E" w:rsidRDefault="00E227B3" w:rsidP="00837FC0">
      <w:pPr>
        <w:tabs>
          <w:tab w:val="left" w:pos="841"/>
        </w:tabs>
        <w:spacing w:before="182"/>
        <w:ind w:firstLine="142"/>
        <w:rPr>
          <w:rFonts w:asciiTheme="minorHAnsi" w:hAnsiTheme="minorHAnsi" w:cstheme="minorHAnsi"/>
          <w:color w:val="0000FF"/>
        </w:rPr>
      </w:pPr>
      <w:r w:rsidRPr="00B53E5E">
        <w:rPr>
          <w:rFonts w:asciiTheme="minorHAnsi" w:hAnsiTheme="minorHAnsi" w:cstheme="minorHAnsi"/>
        </w:rPr>
        <w:t xml:space="preserve">• </w:t>
      </w:r>
      <w:r w:rsidR="00837FC0">
        <w:rPr>
          <w:rFonts w:asciiTheme="minorHAnsi" w:hAnsiTheme="minorHAnsi" w:cstheme="minorHAnsi"/>
        </w:rPr>
        <w:t xml:space="preserve">Πληροφορίες </w:t>
      </w:r>
      <w:r w:rsidRPr="00B53E5E">
        <w:rPr>
          <w:rFonts w:asciiTheme="minorHAnsi" w:hAnsiTheme="minorHAnsi" w:cstheme="minorHAnsi"/>
        </w:rPr>
        <w:t>στην</w:t>
      </w:r>
      <w:r w:rsidRPr="00B53E5E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ι</w:t>
      </w:r>
      <w:r w:rsidRPr="00B53E5E">
        <w:rPr>
          <w:rFonts w:asciiTheme="minorHAnsi" w:hAnsiTheme="minorHAnsi" w:cstheme="minorHAnsi"/>
        </w:rPr>
        <w:t>στοσελίδα</w:t>
      </w:r>
      <w:r w:rsidRPr="00B53E5E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του Σ</w:t>
      </w:r>
      <w:r w:rsidRPr="00B53E5E">
        <w:rPr>
          <w:rFonts w:asciiTheme="minorHAnsi" w:hAnsiTheme="minorHAnsi" w:cstheme="minorHAnsi"/>
        </w:rPr>
        <w:t>υνεδρίου:</w:t>
      </w:r>
      <w:r w:rsidR="00837FC0">
        <w:rPr>
          <w:rFonts w:asciiTheme="minorHAnsi" w:hAnsiTheme="minorHAnsi" w:cstheme="minorHAnsi"/>
        </w:rPr>
        <w:t xml:space="preserve"> </w:t>
      </w:r>
      <w:hyperlink r:id="rId11" w:history="1">
        <w:r w:rsidRPr="00B53E5E">
          <w:rPr>
            <w:rStyle w:val="-"/>
            <w:rFonts w:asciiTheme="minorHAnsi" w:eastAsia="Times New Roman" w:hAnsiTheme="minorHAnsi" w:cstheme="minorHAnsi"/>
          </w:rPr>
          <w:t>https://www.sxoleio.eisodos.com</w:t>
        </w:r>
      </w:hyperlink>
    </w:p>
    <w:p w14:paraId="104FC1B6" w14:textId="77777777" w:rsidR="00E227B3" w:rsidRPr="00B53E5E" w:rsidRDefault="00E227B3" w:rsidP="00837FC0">
      <w:pPr>
        <w:tabs>
          <w:tab w:val="left" w:pos="841"/>
        </w:tabs>
        <w:ind w:firstLine="142"/>
        <w:rPr>
          <w:rFonts w:asciiTheme="minorHAnsi" w:hAnsiTheme="minorHAnsi" w:cstheme="minorHAnsi"/>
          <w:spacing w:val="-3"/>
        </w:rPr>
      </w:pPr>
      <w:r w:rsidRPr="00B53E5E">
        <w:rPr>
          <w:rFonts w:asciiTheme="minorHAnsi" w:hAnsiTheme="minorHAnsi" w:cstheme="minorHAnsi"/>
          <w:spacing w:val="-3"/>
        </w:rPr>
        <w:t xml:space="preserve">• </w:t>
      </w:r>
      <w:r>
        <w:rPr>
          <w:rFonts w:asciiTheme="minorHAnsi" w:hAnsiTheme="minorHAnsi" w:cstheme="minorHAnsi"/>
          <w:spacing w:val="-3"/>
          <w:lang w:val="en-US"/>
        </w:rPr>
        <w:t>E</w:t>
      </w:r>
      <w:r w:rsidRPr="00B53E5E">
        <w:rPr>
          <w:rFonts w:asciiTheme="minorHAnsi" w:hAnsiTheme="minorHAnsi" w:cstheme="minorHAnsi"/>
          <w:spacing w:val="-3"/>
        </w:rPr>
        <w:t>-</w:t>
      </w:r>
      <w:proofErr w:type="spellStart"/>
      <w:r w:rsidRPr="00B53E5E">
        <w:rPr>
          <w:rFonts w:asciiTheme="minorHAnsi" w:hAnsiTheme="minorHAnsi" w:cstheme="minorHAnsi"/>
          <w:spacing w:val="-3"/>
        </w:rPr>
        <w:t>mail</w:t>
      </w:r>
      <w:proofErr w:type="spellEnd"/>
      <w:r w:rsidRPr="00B53E5E">
        <w:rPr>
          <w:rFonts w:asciiTheme="minorHAnsi" w:hAnsiTheme="minorHAnsi" w:cstheme="minorHAnsi"/>
          <w:spacing w:val="-7"/>
        </w:rPr>
        <w:t xml:space="preserve">  </w:t>
      </w:r>
      <w:r>
        <w:rPr>
          <w:rFonts w:asciiTheme="minorHAnsi" w:hAnsiTheme="minorHAnsi" w:cstheme="minorHAnsi"/>
          <w:spacing w:val="-3"/>
        </w:rPr>
        <w:t>Σ</w:t>
      </w:r>
      <w:r w:rsidRPr="00B53E5E">
        <w:rPr>
          <w:rFonts w:asciiTheme="minorHAnsi" w:hAnsiTheme="minorHAnsi" w:cstheme="minorHAnsi"/>
          <w:spacing w:val="-3"/>
        </w:rPr>
        <w:t xml:space="preserve">υνεδρίου: </w:t>
      </w:r>
      <w:hyperlink r:id="rId12" w:history="1">
        <w:r w:rsidRPr="00B53E5E">
          <w:rPr>
            <w:rStyle w:val="-"/>
            <w:rFonts w:asciiTheme="minorHAnsi" w:hAnsiTheme="minorHAnsi" w:cstheme="minorHAnsi"/>
            <w:spacing w:val="-3"/>
          </w:rPr>
          <w:t>2</w:t>
        </w:r>
        <w:r w:rsidRPr="00B53E5E">
          <w:rPr>
            <w:rStyle w:val="-"/>
            <w:rFonts w:asciiTheme="minorHAnsi" w:hAnsiTheme="minorHAnsi" w:cstheme="minorHAnsi"/>
            <w:spacing w:val="-3"/>
            <w:lang w:val="en-US"/>
          </w:rPr>
          <w:t>o</w:t>
        </w:r>
        <w:r w:rsidRPr="00B53E5E">
          <w:rPr>
            <w:rStyle w:val="-"/>
            <w:rFonts w:asciiTheme="minorHAnsi" w:hAnsiTheme="minorHAnsi" w:cstheme="minorHAnsi"/>
            <w:spacing w:val="-3"/>
          </w:rPr>
          <w:t>.</w:t>
        </w:r>
        <w:r w:rsidRPr="00B53E5E">
          <w:rPr>
            <w:rStyle w:val="-"/>
            <w:rFonts w:asciiTheme="minorHAnsi" w:hAnsiTheme="minorHAnsi" w:cstheme="minorHAnsi"/>
            <w:spacing w:val="-3"/>
            <w:lang w:val="en-US"/>
          </w:rPr>
          <w:t>synedrio</w:t>
        </w:r>
        <w:r w:rsidRPr="00B53E5E">
          <w:rPr>
            <w:rStyle w:val="-"/>
            <w:rFonts w:asciiTheme="minorHAnsi" w:hAnsiTheme="minorHAnsi" w:cstheme="minorHAnsi"/>
            <w:spacing w:val="-3"/>
          </w:rPr>
          <w:t>.</w:t>
        </w:r>
        <w:r w:rsidRPr="00B53E5E">
          <w:rPr>
            <w:rStyle w:val="-"/>
            <w:rFonts w:asciiTheme="minorHAnsi" w:hAnsiTheme="minorHAnsi" w:cstheme="minorHAnsi"/>
            <w:spacing w:val="-3"/>
            <w:lang w:val="en-US"/>
          </w:rPr>
          <w:t>dipea</w:t>
        </w:r>
        <w:r w:rsidRPr="00B53E5E">
          <w:rPr>
            <w:rStyle w:val="-"/>
            <w:rFonts w:asciiTheme="minorHAnsi" w:hAnsiTheme="minorHAnsi" w:cstheme="minorHAnsi"/>
            <w:spacing w:val="-3"/>
          </w:rPr>
          <w:t>@</w:t>
        </w:r>
        <w:r w:rsidRPr="00B53E5E">
          <w:rPr>
            <w:rStyle w:val="-"/>
            <w:rFonts w:asciiTheme="minorHAnsi" w:hAnsiTheme="minorHAnsi" w:cstheme="minorHAnsi"/>
            <w:spacing w:val="-3"/>
            <w:lang w:val="en-US"/>
          </w:rPr>
          <w:t>gmail</w:t>
        </w:r>
        <w:r w:rsidRPr="00B53E5E">
          <w:rPr>
            <w:rStyle w:val="-"/>
            <w:rFonts w:asciiTheme="minorHAnsi" w:hAnsiTheme="minorHAnsi" w:cstheme="minorHAnsi"/>
            <w:spacing w:val="-3"/>
          </w:rPr>
          <w:t>.</w:t>
        </w:r>
        <w:r w:rsidRPr="00B53E5E">
          <w:rPr>
            <w:rStyle w:val="-"/>
            <w:rFonts w:asciiTheme="minorHAnsi" w:hAnsiTheme="minorHAnsi" w:cstheme="minorHAnsi"/>
            <w:spacing w:val="-3"/>
            <w:lang w:val="en-US"/>
          </w:rPr>
          <w:t>com</w:t>
        </w:r>
      </w:hyperlink>
    </w:p>
    <w:p w14:paraId="5EC71159" w14:textId="77777777" w:rsidR="00E227B3" w:rsidRPr="00B53E5E" w:rsidRDefault="00E227B3" w:rsidP="00837FC0">
      <w:pPr>
        <w:tabs>
          <w:tab w:val="left" w:pos="841"/>
        </w:tabs>
        <w:ind w:firstLine="142"/>
        <w:rPr>
          <w:rFonts w:asciiTheme="minorHAnsi" w:hAnsiTheme="minorHAnsi" w:cstheme="minorHAnsi"/>
          <w:b/>
        </w:rPr>
      </w:pPr>
      <w:r w:rsidRPr="00B53E5E">
        <w:rPr>
          <w:rFonts w:asciiTheme="minorHAnsi" w:hAnsiTheme="minorHAnsi" w:cstheme="minorHAnsi"/>
        </w:rPr>
        <w:t>• Γραμματεία</w:t>
      </w:r>
      <w:r w:rsidRPr="00B53E5E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Σ</w:t>
      </w:r>
      <w:r w:rsidRPr="00B53E5E">
        <w:rPr>
          <w:rFonts w:asciiTheme="minorHAnsi" w:hAnsiTheme="minorHAnsi" w:cstheme="minorHAnsi"/>
        </w:rPr>
        <w:t>υνεδρίου:</w:t>
      </w:r>
      <w:r w:rsidRPr="00B53E5E">
        <w:rPr>
          <w:rFonts w:asciiTheme="minorHAnsi" w:hAnsiTheme="minorHAnsi" w:cstheme="minorHAnsi"/>
          <w:spacing w:val="-2"/>
        </w:rPr>
        <w:t xml:space="preserve"> </w:t>
      </w:r>
      <w:r w:rsidRPr="00B53E5E">
        <w:rPr>
          <w:rFonts w:asciiTheme="minorHAnsi" w:hAnsiTheme="minorHAnsi" w:cstheme="minorHAnsi"/>
          <w:b/>
        </w:rPr>
        <w:t>2310954156-57</w:t>
      </w:r>
    </w:p>
    <w:p w14:paraId="15F15FF2" w14:textId="77777777" w:rsidR="009C2D06" w:rsidRDefault="00437AD9" w:rsidP="00837FC0">
      <w:pPr>
        <w:pStyle w:val="11"/>
        <w:spacing w:before="57"/>
        <w:ind w:left="4698"/>
      </w:pPr>
      <w:r>
        <w:t>Ο</w:t>
      </w:r>
      <w:r w:rsidR="009E6175">
        <w:rPr>
          <w:spacing w:val="-1"/>
        </w:rPr>
        <w:t xml:space="preserve"> </w:t>
      </w:r>
      <w:r w:rsidR="009E6175">
        <w:t>Πρόεδρος</w:t>
      </w:r>
      <w:r w:rsidR="009E6175">
        <w:rPr>
          <w:spacing w:val="-5"/>
        </w:rPr>
        <w:t xml:space="preserve"> </w:t>
      </w:r>
      <w:r w:rsidR="009E6175">
        <w:t>της</w:t>
      </w:r>
      <w:r w:rsidR="009E6175">
        <w:rPr>
          <w:spacing w:val="-4"/>
        </w:rPr>
        <w:t xml:space="preserve"> </w:t>
      </w:r>
      <w:r w:rsidR="009E6175">
        <w:t>Οργανωτικής</w:t>
      </w:r>
      <w:r w:rsidR="009E6175">
        <w:rPr>
          <w:spacing w:val="-5"/>
        </w:rPr>
        <w:t xml:space="preserve"> </w:t>
      </w:r>
      <w:r w:rsidR="009E6175">
        <w:t>Επιτροπής</w:t>
      </w:r>
    </w:p>
    <w:p w14:paraId="67FA8DDE" w14:textId="77777777" w:rsidR="009C2D06" w:rsidRDefault="009C2D06" w:rsidP="00837FC0">
      <w:pPr>
        <w:pStyle w:val="11"/>
        <w:spacing w:before="57"/>
        <w:ind w:left="4698"/>
      </w:pPr>
    </w:p>
    <w:p w14:paraId="12217E61" w14:textId="77777777" w:rsidR="00837FC0" w:rsidRDefault="00837FC0" w:rsidP="00837FC0">
      <w:pPr>
        <w:pStyle w:val="11"/>
        <w:spacing w:before="57"/>
        <w:ind w:left="4698"/>
      </w:pPr>
    </w:p>
    <w:p w14:paraId="29FA04F7" w14:textId="77777777" w:rsidR="00837FC0" w:rsidRDefault="00837FC0" w:rsidP="00837FC0">
      <w:pPr>
        <w:pStyle w:val="11"/>
        <w:spacing w:before="57"/>
        <w:ind w:left="4698"/>
      </w:pPr>
    </w:p>
    <w:p w14:paraId="779D3445" w14:textId="77777777" w:rsidR="00B24CF7" w:rsidRPr="009C2D06" w:rsidRDefault="00B24CF7" w:rsidP="00837FC0">
      <w:pPr>
        <w:pStyle w:val="11"/>
        <w:spacing w:before="57"/>
        <w:ind w:left="4698"/>
      </w:pPr>
      <w:r>
        <w:t>Ευάγγελος</w:t>
      </w:r>
      <w:r w:rsidR="009C2D06">
        <w:t xml:space="preserve"> Κελεσίδης</w:t>
      </w:r>
    </w:p>
    <w:sectPr w:rsidR="00B24CF7" w:rsidRPr="009C2D06" w:rsidSect="00BB5683">
      <w:footerReference w:type="default" r:id="rId13"/>
      <w:type w:val="continuous"/>
      <w:pgSz w:w="1192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F7BF" w14:textId="77777777" w:rsidR="00A36B27" w:rsidRDefault="00A36B27" w:rsidP="00BA2B82">
      <w:r>
        <w:separator/>
      </w:r>
    </w:p>
  </w:endnote>
  <w:endnote w:type="continuationSeparator" w:id="0">
    <w:p w14:paraId="58BBCD48" w14:textId="77777777" w:rsidR="00A36B27" w:rsidRDefault="00A36B27" w:rsidP="00BA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344F" w14:textId="66BEA260" w:rsidR="00BA2B82" w:rsidRDefault="00131356">
    <w:pPr>
      <w:pStyle w:val="a8"/>
    </w:pPr>
    <w:r>
      <w:rPr>
        <w:noProof/>
      </w:rPr>
      <w:pict w14:anchorId="3A68362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.15pt;margin-top:6.4pt;width:488.35pt;height:0;z-index:251658240" o:connectortype="straight"/>
      </w:pict>
    </w:r>
  </w:p>
  <w:p w14:paraId="15BD0495" w14:textId="1D5C262F" w:rsidR="00BA2B82" w:rsidRDefault="00BA2B82" w:rsidP="00131356">
    <w:pPr>
      <w:pStyle w:val="10"/>
      <w:spacing w:before="47" w:line="480" w:lineRule="auto"/>
      <w:ind w:right="-163"/>
    </w:pPr>
    <w:r w:rsidRPr="00C0373C">
      <w:rPr>
        <w:rFonts w:asciiTheme="majorHAnsi" w:eastAsia="Times New Roman" w:hAnsiTheme="majorHAnsi" w:cstheme="majorHAnsi"/>
        <w:sz w:val="16"/>
        <w:szCs w:val="16"/>
      </w:rPr>
      <w:t>2</w:t>
    </w:r>
    <w:r w:rsidRPr="00C0373C">
      <w:rPr>
        <w:rFonts w:asciiTheme="majorHAnsi" w:eastAsia="Times New Roman" w:hAnsiTheme="majorHAnsi" w:cstheme="majorHAnsi"/>
        <w:sz w:val="16"/>
        <w:szCs w:val="16"/>
        <w:vertAlign w:val="superscript"/>
      </w:rPr>
      <w:t>ο</w:t>
    </w:r>
    <w:r w:rsidRPr="00C0373C">
      <w:rPr>
        <w:rFonts w:asciiTheme="majorHAnsi" w:eastAsia="Times New Roman" w:hAnsiTheme="majorHAnsi" w:cstheme="majorHAnsi"/>
        <w:sz w:val="16"/>
        <w:szCs w:val="16"/>
      </w:rPr>
      <w:t xml:space="preserve"> Π</w:t>
    </w:r>
    <w:r w:rsidR="00750848">
      <w:rPr>
        <w:rFonts w:asciiTheme="majorHAnsi" w:eastAsia="Times New Roman" w:hAnsiTheme="majorHAnsi" w:cstheme="majorHAnsi"/>
        <w:sz w:val="16"/>
        <w:szCs w:val="16"/>
      </w:rPr>
      <w:t xml:space="preserve">ανελλήνιο </w:t>
    </w:r>
    <w:r w:rsidRPr="00C0373C">
      <w:rPr>
        <w:rFonts w:asciiTheme="majorHAnsi" w:eastAsia="Times New Roman" w:hAnsiTheme="majorHAnsi" w:cstheme="majorHAnsi"/>
        <w:sz w:val="16"/>
        <w:szCs w:val="16"/>
      </w:rPr>
      <w:t xml:space="preserve"> Σ</w:t>
    </w:r>
    <w:r w:rsidR="00750848">
      <w:rPr>
        <w:rFonts w:asciiTheme="majorHAnsi" w:eastAsia="Times New Roman" w:hAnsiTheme="majorHAnsi" w:cstheme="majorHAnsi"/>
        <w:sz w:val="16"/>
        <w:szCs w:val="16"/>
      </w:rPr>
      <w:t xml:space="preserve">υνέδριο </w:t>
    </w:r>
    <w:r>
      <w:rPr>
        <w:rFonts w:asciiTheme="majorHAnsi" w:eastAsia="Times New Roman" w:hAnsiTheme="majorHAnsi" w:cstheme="majorHAnsi"/>
        <w:sz w:val="16"/>
        <w:szCs w:val="16"/>
      </w:rPr>
      <w:t xml:space="preserve"> </w:t>
    </w:r>
    <w:r w:rsidRPr="00C0373C">
      <w:rPr>
        <w:rFonts w:asciiTheme="majorHAnsi" w:eastAsia="Times New Roman" w:hAnsiTheme="majorHAnsi" w:cstheme="majorHAnsi"/>
        <w:sz w:val="16"/>
        <w:szCs w:val="16"/>
      </w:rPr>
      <w:t>Δ</w:t>
    </w:r>
    <w:r w:rsidR="00750848">
      <w:rPr>
        <w:rFonts w:asciiTheme="majorHAnsi" w:eastAsia="Times New Roman" w:hAnsiTheme="majorHAnsi" w:cstheme="majorHAnsi"/>
        <w:sz w:val="16"/>
        <w:szCs w:val="16"/>
      </w:rPr>
      <w:t xml:space="preserve">ιεύθυνσης </w:t>
    </w:r>
    <w:r w:rsidRPr="00C0373C">
      <w:rPr>
        <w:rFonts w:asciiTheme="majorHAnsi" w:eastAsia="Times New Roman" w:hAnsiTheme="majorHAnsi" w:cstheme="majorHAnsi"/>
        <w:sz w:val="16"/>
        <w:szCs w:val="16"/>
      </w:rPr>
      <w:t xml:space="preserve"> </w:t>
    </w:r>
    <w:r>
      <w:rPr>
        <w:rFonts w:asciiTheme="majorHAnsi" w:eastAsia="Times New Roman" w:hAnsiTheme="majorHAnsi" w:cstheme="majorHAnsi"/>
        <w:sz w:val="16"/>
        <w:szCs w:val="16"/>
      </w:rPr>
      <w:t>Π</w:t>
    </w:r>
    <w:r w:rsidR="00750848">
      <w:rPr>
        <w:rFonts w:asciiTheme="majorHAnsi" w:eastAsia="Times New Roman" w:hAnsiTheme="majorHAnsi" w:cstheme="majorHAnsi"/>
        <w:sz w:val="16"/>
        <w:szCs w:val="16"/>
      </w:rPr>
      <w:t xml:space="preserve">ρωτοβάθμιας </w:t>
    </w:r>
    <w:r>
      <w:rPr>
        <w:rFonts w:asciiTheme="majorHAnsi" w:eastAsia="Times New Roman" w:hAnsiTheme="majorHAnsi" w:cstheme="majorHAnsi"/>
        <w:sz w:val="16"/>
        <w:szCs w:val="16"/>
      </w:rPr>
      <w:t xml:space="preserve"> Ε</w:t>
    </w:r>
    <w:r w:rsidR="00750848">
      <w:rPr>
        <w:rFonts w:asciiTheme="majorHAnsi" w:eastAsia="Times New Roman" w:hAnsiTheme="majorHAnsi" w:cstheme="majorHAnsi"/>
        <w:sz w:val="16"/>
        <w:szCs w:val="16"/>
      </w:rPr>
      <w:t xml:space="preserve">κπαίδευσης </w:t>
    </w:r>
    <w:r>
      <w:rPr>
        <w:rFonts w:asciiTheme="majorHAnsi" w:eastAsia="Times New Roman" w:hAnsiTheme="majorHAnsi" w:cstheme="majorHAnsi"/>
        <w:sz w:val="16"/>
        <w:szCs w:val="16"/>
      </w:rPr>
      <w:t xml:space="preserve"> </w:t>
    </w:r>
    <w:r w:rsidRPr="00C0373C">
      <w:rPr>
        <w:rFonts w:asciiTheme="majorHAnsi" w:eastAsia="Times New Roman" w:hAnsiTheme="majorHAnsi" w:cstheme="majorHAnsi"/>
        <w:sz w:val="16"/>
        <w:szCs w:val="16"/>
      </w:rPr>
      <w:t>Α</w:t>
    </w:r>
    <w:r w:rsidR="00750848">
      <w:rPr>
        <w:rFonts w:asciiTheme="majorHAnsi" w:eastAsia="Times New Roman" w:hAnsiTheme="majorHAnsi" w:cstheme="majorHAnsi"/>
        <w:sz w:val="16"/>
        <w:szCs w:val="16"/>
      </w:rPr>
      <w:t xml:space="preserve">νατολικής </w:t>
    </w:r>
    <w:r w:rsidRPr="00C0373C">
      <w:rPr>
        <w:rFonts w:asciiTheme="majorHAnsi" w:eastAsia="Times New Roman" w:hAnsiTheme="majorHAnsi" w:cstheme="majorHAnsi"/>
        <w:sz w:val="16"/>
        <w:szCs w:val="16"/>
      </w:rPr>
      <w:t xml:space="preserve">  Θ</w:t>
    </w:r>
    <w:r w:rsidR="00750848">
      <w:rPr>
        <w:rFonts w:asciiTheme="majorHAnsi" w:eastAsia="Times New Roman" w:hAnsiTheme="majorHAnsi" w:cstheme="majorHAnsi"/>
        <w:sz w:val="16"/>
        <w:szCs w:val="16"/>
      </w:rPr>
      <w:t>εσσαλονίκης</w:t>
    </w:r>
    <w:r w:rsidR="00131356">
      <w:rPr>
        <w:rFonts w:asciiTheme="majorHAnsi" w:eastAsia="Times New Roman" w:hAnsiTheme="majorHAnsi" w:cstheme="majorHAnsi"/>
        <w:sz w:val="16"/>
        <w:szCs w:val="16"/>
      </w:rPr>
      <w:t xml:space="preserve">                      </w:t>
    </w:r>
    <w:hyperlink r:id="rId1" w:history="1">
      <w:r w:rsidRPr="00C0373C">
        <w:rPr>
          <w:rStyle w:val="-"/>
          <w:rFonts w:asciiTheme="minorHAnsi" w:eastAsia="Times New Roman" w:hAnsiTheme="minorHAnsi" w:cstheme="minorHAnsi"/>
          <w:sz w:val="16"/>
          <w:szCs w:val="16"/>
        </w:rPr>
        <w:t>https://www.sxoleio.eisodos.com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D0F5" w14:textId="77777777" w:rsidR="00A36B27" w:rsidRDefault="00A36B27" w:rsidP="00BA2B82">
      <w:r>
        <w:separator/>
      </w:r>
    </w:p>
  </w:footnote>
  <w:footnote w:type="continuationSeparator" w:id="0">
    <w:p w14:paraId="0479125C" w14:textId="77777777" w:rsidR="00A36B27" w:rsidRDefault="00A36B27" w:rsidP="00BA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90D1F"/>
    <w:multiLevelType w:val="hybridMultilevel"/>
    <w:tmpl w:val="EB0AA1CC"/>
    <w:lvl w:ilvl="0" w:tplc="7FF8CD98">
      <w:numFmt w:val="bullet"/>
      <w:lvlText w:val=""/>
      <w:lvlJc w:val="left"/>
      <w:pPr>
        <w:ind w:left="840" w:hanging="360"/>
      </w:pPr>
      <w:rPr>
        <w:rFonts w:hint="default"/>
        <w:w w:val="100"/>
        <w:lang w:val="el-GR" w:eastAsia="en-US" w:bidi="ar-SA"/>
      </w:rPr>
    </w:lvl>
    <w:lvl w:ilvl="1" w:tplc="E7BA8978">
      <w:numFmt w:val="bullet"/>
      <w:lvlText w:val="•"/>
      <w:lvlJc w:val="left"/>
      <w:pPr>
        <w:ind w:left="1629" w:hanging="360"/>
      </w:pPr>
      <w:rPr>
        <w:rFonts w:hint="default"/>
        <w:lang w:val="el-GR" w:eastAsia="en-US" w:bidi="ar-SA"/>
      </w:rPr>
    </w:lvl>
    <w:lvl w:ilvl="2" w:tplc="68CE2926">
      <w:numFmt w:val="bullet"/>
      <w:lvlText w:val="•"/>
      <w:lvlJc w:val="left"/>
      <w:pPr>
        <w:ind w:left="2418" w:hanging="360"/>
      </w:pPr>
      <w:rPr>
        <w:rFonts w:hint="default"/>
        <w:lang w:val="el-GR" w:eastAsia="en-US" w:bidi="ar-SA"/>
      </w:rPr>
    </w:lvl>
    <w:lvl w:ilvl="3" w:tplc="1A7429A0">
      <w:numFmt w:val="bullet"/>
      <w:lvlText w:val="•"/>
      <w:lvlJc w:val="left"/>
      <w:pPr>
        <w:ind w:left="3207" w:hanging="360"/>
      </w:pPr>
      <w:rPr>
        <w:rFonts w:hint="default"/>
        <w:lang w:val="el-GR" w:eastAsia="en-US" w:bidi="ar-SA"/>
      </w:rPr>
    </w:lvl>
    <w:lvl w:ilvl="4" w:tplc="360267F4">
      <w:numFmt w:val="bullet"/>
      <w:lvlText w:val="•"/>
      <w:lvlJc w:val="left"/>
      <w:pPr>
        <w:ind w:left="3996" w:hanging="360"/>
      </w:pPr>
      <w:rPr>
        <w:rFonts w:hint="default"/>
        <w:lang w:val="el-GR" w:eastAsia="en-US" w:bidi="ar-SA"/>
      </w:rPr>
    </w:lvl>
    <w:lvl w:ilvl="5" w:tplc="9098A4FA">
      <w:numFmt w:val="bullet"/>
      <w:lvlText w:val="•"/>
      <w:lvlJc w:val="left"/>
      <w:pPr>
        <w:ind w:left="4785" w:hanging="360"/>
      </w:pPr>
      <w:rPr>
        <w:rFonts w:hint="default"/>
        <w:lang w:val="el-GR" w:eastAsia="en-US" w:bidi="ar-SA"/>
      </w:rPr>
    </w:lvl>
    <w:lvl w:ilvl="6" w:tplc="BA444C7A">
      <w:numFmt w:val="bullet"/>
      <w:lvlText w:val="•"/>
      <w:lvlJc w:val="left"/>
      <w:pPr>
        <w:ind w:left="5574" w:hanging="360"/>
      </w:pPr>
      <w:rPr>
        <w:rFonts w:hint="default"/>
        <w:lang w:val="el-GR" w:eastAsia="en-US" w:bidi="ar-SA"/>
      </w:rPr>
    </w:lvl>
    <w:lvl w:ilvl="7" w:tplc="46407BF2">
      <w:numFmt w:val="bullet"/>
      <w:lvlText w:val="•"/>
      <w:lvlJc w:val="left"/>
      <w:pPr>
        <w:ind w:left="6363" w:hanging="360"/>
      </w:pPr>
      <w:rPr>
        <w:rFonts w:hint="default"/>
        <w:lang w:val="el-GR" w:eastAsia="en-US" w:bidi="ar-SA"/>
      </w:rPr>
    </w:lvl>
    <w:lvl w:ilvl="8" w:tplc="7B90A790">
      <w:numFmt w:val="bullet"/>
      <w:lvlText w:val="•"/>
      <w:lvlJc w:val="left"/>
      <w:pPr>
        <w:ind w:left="7152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690C3A62"/>
    <w:multiLevelType w:val="hybridMultilevel"/>
    <w:tmpl w:val="1DF49B4A"/>
    <w:lvl w:ilvl="0" w:tplc="E23A6398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BEEB142">
      <w:numFmt w:val="bullet"/>
      <w:lvlText w:val="•"/>
      <w:lvlJc w:val="left"/>
      <w:pPr>
        <w:ind w:left="1629" w:hanging="360"/>
      </w:pPr>
      <w:rPr>
        <w:rFonts w:hint="default"/>
        <w:lang w:val="el-GR" w:eastAsia="en-US" w:bidi="ar-SA"/>
      </w:rPr>
    </w:lvl>
    <w:lvl w:ilvl="2" w:tplc="CF6CFEB2">
      <w:numFmt w:val="bullet"/>
      <w:lvlText w:val="•"/>
      <w:lvlJc w:val="left"/>
      <w:pPr>
        <w:ind w:left="2418" w:hanging="360"/>
      </w:pPr>
      <w:rPr>
        <w:rFonts w:hint="default"/>
        <w:lang w:val="el-GR" w:eastAsia="en-US" w:bidi="ar-SA"/>
      </w:rPr>
    </w:lvl>
    <w:lvl w:ilvl="3" w:tplc="824412A2">
      <w:numFmt w:val="bullet"/>
      <w:lvlText w:val="•"/>
      <w:lvlJc w:val="left"/>
      <w:pPr>
        <w:ind w:left="3207" w:hanging="360"/>
      </w:pPr>
      <w:rPr>
        <w:rFonts w:hint="default"/>
        <w:lang w:val="el-GR" w:eastAsia="en-US" w:bidi="ar-SA"/>
      </w:rPr>
    </w:lvl>
    <w:lvl w:ilvl="4" w:tplc="5784C326">
      <w:numFmt w:val="bullet"/>
      <w:lvlText w:val="•"/>
      <w:lvlJc w:val="left"/>
      <w:pPr>
        <w:ind w:left="3996" w:hanging="360"/>
      </w:pPr>
      <w:rPr>
        <w:rFonts w:hint="default"/>
        <w:lang w:val="el-GR" w:eastAsia="en-US" w:bidi="ar-SA"/>
      </w:rPr>
    </w:lvl>
    <w:lvl w:ilvl="5" w:tplc="24B822BC">
      <w:numFmt w:val="bullet"/>
      <w:lvlText w:val="•"/>
      <w:lvlJc w:val="left"/>
      <w:pPr>
        <w:ind w:left="4785" w:hanging="360"/>
      </w:pPr>
      <w:rPr>
        <w:rFonts w:hint="default"/>
        <w:lang w:val="el-GR" w:eastAsia="en-US" w:bidi="ar-SA"/>
      </w:rPr>
    </w:lvl>
    <w:lvl w:ilvl="6" w:tplc="F5B23112">
      <w:numFmt w:val="bullet"/>
      <w:lvlText w:val="•"/>
      <w:lvlJc w:val="left"/>
      <w:pPr>
        <w:ind w:left="5574" w:hanging="360"/>
      </w:pPr>
      <w:rPr>
        <w:rFonts w:hint="default"/>
        <w:lang w:val="el-GR" w:eastAsia="en-US" w:bidi="ar-SA"/>
      </w:rPr>
    </w:lvl>
    <w:lvl w:ilvl="7" w:tplc="06206F50">
      <w:numFmt w:val="bullet"/>
      <w:lvlText w:val="•"/>
      <w:lvlJc w:val="left"/>
      <w:pPr>
        <w:ind w:left="6363" w:hanging="360"/>
      </w:pPr>
      <w:rPr>
        <w:rFonts w:hint="default"/>
        <w:lang w:val="el-GR" w:eastAsia="en-US" w:bidi="ar-SA"/>
      </w:rPr>
    </w:lvl>
    <w:lvl w:ilvl="8" w:tplc="E46A5F0C">
      <w:numFmt w:val="bullet"/>
      <w:lvlText w:val="•"/>
      <w:lvlJc w:val="left"/>
      <w:pPr>
        <w:ind w:left="7152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77F000D9"/>
    <w:multiLevelType w:val="multilevel"/>
    <w:tmpl w:val="A7923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9D7"/>
    <w:rsid w:val="00011A49"/>
    <w:rsid w:val="000569EC"/>
    <w:rsid w:val="000748EA"/>
    <w:rsid w:val="00080B9F"/>
    <w:rsid w:val="000A58DE"/>
    <w:rsid w:val="000C7963"/>
    <w:rsid w:val="000F15D4"/>
    <w:rsid w:val="000F1DC3"/>
    <w:rsid w:val="00131356"/>
    <w:rsid w:val="001409C6"/>
    <w:rsid w:val="00160904"/>
    <w:rsid w:val="00162725"/>
    <w:rsid w:val="001669E2"/>
    <w:rsid w:val="001B3FF8"/>
    <w:rsid w:val="001C0C4C"/>
    <w:rsid w:val="001D0AFB"/>
    <w:rsid w:val="001D6EF5"/>
    <w:rsid w:val="001E38F9"/>
    <w:rsid w:val="00201282"/>
    <w:rsid w:val="00202A52"/>
    <w:rsid w:val="00212D7C"/>
    <w:rsid w:val="00245D88"/>
    <w:rsid w:val="00271855"/>
    <w:rsid w:val="00274D39"/>
    <w:rsid w:val="00281ABF"/>
    <w:rsid w:val="002970A8"/>
    <w:rsid w:val="002A3732"/>
    <w:rsid w:val="002D436C"/>
    <w:rsid w:val="002D4A3E"/>
    <w:rsid w:val="002F35F9"/>
    <w:rsid w:val="0030106A"/>
    <w:rsid w:val="003041FE"/>
    <w:rsid w:val="00307C62"/>
    <w:rsid w:val="0031761B"/>
    <w:rsid w:val="003258CA"/>
    <w:rsid w:val="00341358"/>
    <w:rsid w:val="00344C7F"/>
    <w:rsid w:val="00363F1A"/>
    <w:rsid w:val="003832F2"/>
    <w:rsid w:val="003A30AA"/>
    <w:rsid w:val="00402398"/>
    <w:rsid w:val="00430B4C"/>
    <w:rsid w:val="00437AD9"/>
    <w:rsid w:val="0045411B"/>
    <w:rsid w:val="00473657"/>
    <w:rsid w:val="00482C45"/>
    <w:rsid w:val="00484FC2"/>
    <w:rsid w:val="00486442"/>
    <w:rsid w:val="004919ED"/>
    <w:rsid w:val="00494A4B"/>
    <w:rsid w:val="004A1418"/>
    <w:rsid w:val="004A2119"/>
    <w:rsid w:val="004F3A64"/>
    <w:rsid w:val="00502B45"/>
    <w:rsid w:val="00523C9D"/>
    <w:rsid w:val="00551CA1"/>
    <w:rsid w:val="00571FC7"/>
    <w:rsid w:val="005D6E2C"/>
    <w:rsid w:val="005F46FD"/>
    <w:rsid w:val="006179D7"/>
    <w:rsid w:val="00632C26"/>
    <w:rsid w:val="006A2D93"/>
    <w:rsid w:val="006E065D"/>
    <w:rsid w:val="0072177D"/>
    <w:rsid w:val="007229F5"/>
    <w:rsid w:val="00750848"/>
    <w:rsid w:val="00756ACB"/>
    <w:rsid w:val="00765DE5"/>
    <w:rsid w:val="007732B0"/>
    <w:rsid w:val="007D2863"/>
    <w:rsid w:val="00812F14"/>
    <w:rsid w:val="00837FC0"/>
    <w:rsid w:val="00850CD3"/>
    <w:rsid w:val="00871461"/>
    <w:rsid w:val="008A5027"/>
    <w:rsid w:val="008C39AC"/>
    <w:rsid w:val="00925214"/>
    <w:rsid w:val="00926B4B"/>
    <w:rsid w:val="00932B77"/>
    <w:rsid w:val="0094320A"/>
    <w:rsid w:val="00946CC7"/>
    <w:rsid w:val="00957C3B"/>
    <w:rsid w:val="00963461"/>
    <w:rsid w:val="00985EB4"/>
    <w:rsid w:val="009A5BA0"/>
    <w:rsid w:val="009B0D1A"/>
    <w:rsid w:val="009C2D06"/>
    <w:rsid w:val="009C6A13"/>
    <w:rsid w:val="009E6175"/>
    <w:rsid w:val="009F36E0"/>
    <w:rsid w:val="00A02962"/>
    <w:rsid w:val="00A03002"/>
    <w:rsid w:val="00A36B27"/>
    <w:rsid w:val="00A4265F"/>
    <w:rsid w:val="00AF1924"/>
    <w:rsid w:val="00B01334"/>
    <w:rsid w:val="00B11019"/>
    <w:rsid w:val="00B24CF7"/>
    <w:rsid w:val="00B53E5E"/>
    <w:rsid w:val="00B75CEE"/>
    <w:rsid w:val="00BA2B82"/>
    <w:rsid w:val="00BB3A96"/>
    <w:rsid w:val="00BB5683"/>
    <w:rsid w:val="00C50CFD"/>
    <w:rsid w:val="00C50DED"/>
    <w:rsid w:val="00C6561C"/>
    <w:rsid w:val="00CB0224"/>
    <w:rsid w:val="00CB3487"/>
    <w:rsid w:val="00CC561C"/>
    <w:rsid w:val="00CD0231"/>
    <w:rsid w:val="00CE3995"/>
    <w:rsid w:val="00D1063D"/>
    <w:rsid w:val="00D307F6"/>
    <w:rsid w:val="00D3373D"/>
    <w:rsid w:val="00D338AD"/>
    <w:rsid w:val="00D50490"/>
    <w:rsid w:val="00D94E6B"/>
    <w:rsid w:val="00DC09E7"/>
    <w:rsid w:val="00DF1501"/>
    <w:rsid w:val="00E0121E"/>
    <w:rsid w:val="00E21634"/>
    <w:rsid w:val="00E227B3"/>
    <w:rsid w:val="00E36D15"/>
    <w:rsid w:val="00E37CBC"/>
    <w:rsid w:val="00EA6DB0"/>
    <w:rsid w:val="00EC07AF"/>
    <w:rsid w:val="00EC3960"/>
    <w:rsid w:val="00EF0B92"/>
    <w:rsid w:val="00EF21F0"/>
    <w:rsid w:val="00EF4670"/>
    <w:rsid w:val="00F24FEC"/>
    <w:rsid w:val="00F34BE0"/>
    <w:rsid w:val="00F45DCF"/>
    <w:rsid w:val="00F54802"/>
    <w:rsid w:val="00F74132"/>
    <w:rsid w:val="00F83063"/>
    <w:rsid w:val="00F83DC4"/>
    <w:rsid w:val="00F97D29"/>
    <w:rsid w:val="00FA0F9B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D103F53"/>
  <w15:docId w15:val="{6F270EAE-02A9-4B00-90A4-4381CFB2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179D7"/>
    <w:rPr>
      <w:rFonts w:ascii="Calibri" w:eastAsia="Calibri" w:hAnsi="Calibri" w:cs="Calibri"/>
      <w:lang w:val="el-GR"/>
    </w:rPr>
  </w:style>
  <w:style w:type="paragraph" w:styleId="1">
    <w:name w:val="heading 1"/>
    <w:basedOn w:val="10"/>
    <w:next w:val="10"/>
    <w:link w:val="1Char"/>
    <w:rsid w:val="000569EC"/>
    <w:pPr>
      <w:ind w:left="212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25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9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79D7"/>
  </w:style>
  <w:style w:type="paragraph" w:customStyle="1" w:styleId="11">
    <w:name w:val="Επικεφαλίδα 11"/>
    <w:basedOn w:val="a"/>
    <w:uiPriority w:val="1"/>
    <w:qFormat/>
    <w:rsid w:val="006179D7"/>
    <w:pPr>
      <w:ind w:left="1685"/>
      <w:jc w:val="center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6179D7"/>
    <w:pPr>
      <w:spacing w:before="184"/>
      <w:ind w:left="2472" w:right="265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6179D7"/>
    <w:pPr>
      <w:spacing w:before="90"/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6179D7"/>
  </w:style>
  <w:style w:type="paragraph" w:styleId="a6">
    <w:name w:val="Balloon Text"/>
    <w:basedOn w:val="a"/>
    <w:link w:val="Char"/>
    <w:uiPriority w:val="99"/>
    <w:semiHidden/>
    <w:unhideWhenUsed/>
    <w:rsid w:val="009F36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F36E0"/>
    <w:rPr>
      <w:rFonts w:ascii="Tahoma" w:eastAsia="Calibri" w:hAnsi="Tahoma" w:cs="Tahoma"/>
      <w:sz w:val="16"/>
      <w:szCs w:val="16"/>
      <w:lang w:val="el-GR"/>
    </w:rPr>
  </w:style>
  <w:style w:type="character" w:customStyle="1" w:styleId="1Char">
    <w:name w:val="Επικεφαλίδα 1 Char"/>
    <w:basedOn w:val="a0"/>
    <w:link w:val="1"/>
    <w:rsid w:val="000569EC"/>
    <w:rPr>
      <w:rFonts w:ascii="Calibri" w:eastAsia="Calibri" w:hAnsi="Calibri" w:cs="Calibri"/>
      <w:b/>
      <w:sz w:val="28"/>
      <w:szCs w:val="28"/>
      <w:lang w:val="el-GR" w:eastAsia="el-GR"/>
    </w:rPr>
  </w:style>
  <w:style w:type="paragraph" w:customStyle="1" w:styleId="10">
    <w:name w:val="Βασικό1"/>
    <w:rsid w:val="000569EC"/>
    <w:pPr>
      <w:autoSpaceDE/>
      <w:autoSpaceDN/>
    </w:pPr>
    <w:rPr>
      <w:rFonts w:ascii="Calibri" w:eastAsia="Calibri" w:hAnsi="Calibri" w:cs="Calibri"/>
      <w:lang w:val="el-GR" w:eastAsia="el-GR"/>
    </w:rPr>
  </w:style>
  <w:style w:type="character" w:styleId="-">
    <w:name w:val="Hyperlink"/>
    <w:basedOn w:val="a0"/>
    <w:uiPriority w:val="99"/>
    <w:unhideWhenUsed/>
    <w:rsid w:val="0030106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338AD"/>
    <w:rPr>
      <w:color w:val="800080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325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a7">
    <w:name w:val="header"/>
    <w:basedOn w:val="a"/>
    <w:link w:val="Char0"/>
    <w:uiPriority w:val="99"/>
    <w:unhideWhenUsed/>
    <w:rsid w:val="00BA2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BA2B82"/>
    <w:rPr>
      <w:rFonts w:ascii="Calibri" w:eastAsia="Calibri" w:hAnsi="Calibri" w:cs="Calibri"/>
      <w:lang w:val="el-GR"/>
    </w:rPr>
  </w:style>
  <w:style w:type="paragraph" w:styleId="a8">
    <w:name w:val="footer"/>
    <w:basedOn w:val="a"/>
    <w:link w:val="Char1"/>
    <w:uiPriority w:val="99"/>
    <w:unhideWhenUsed/>
    <w:rsid w:val="00BA2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BA2B82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2o.synedrio.dipe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xoleio.eisodo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inyurl.com/4z84juk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xoleio.eisod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36E01-AFD2-4AC8-89D7-30D0C907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876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yppeth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Vangelis</cp:lastModifiedBy>
  <cp:revision>3</cp:revision>
  <cp:lastPrinted>2024-03-06T07:29:00Z</cp:lastPrinted>
  <dcterms:created xsi:type="dcterms:W3CDTF">2024-03-27T05:48:00Z</dcterms:created>
  <dcterms:modified xsi:type="dcterms:W3CDTF">2024-03-28T08:16:00Z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2024-02-14T00:00:00Z</vt:filetime>
  </property>
</Properties>
</file>